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F6640" w:rsidP="00963193" w:rsidRDefault="00B7290E" w14:paraId="7451E2FD" w14:textId="2FB6A12E">
      <w:pPr>
        <w:rPr>
          <w:noProof/>
        </w:rPr>
      </w:pPr>
      <w:bookmarkStart w:name="_Toc47953207" w:id="0"/>
      <w:bookmarkStart w:name="_Toc47953450" w:id="1"/>
      <w:bookmarkStart w:name="_Toc47953559" w:id="2"/>
      <w:bookmarkStart w:name="_Toc47953694" w:id="3"/>
      <w:bookmarkStart w:name="_Toc47953988" w:id="4"/>
      <w:bookmarkStart w:name="_Toc47954132" w:id="5"/>
      <w:bookmarkStart w:name="_Toc47954161" w:id="6"/>
      <w:bookmarkStart w:name="_Toc47955211" w:id="7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37AA73" wp14:editId="1FC3A5A6">
            <wp:simplePos x="0" y="0"/>
            <wp:positionH relativeFrom="margin">
              <wp:posOffset>-480060</wp:posOffset>
            </wp:positionH>
            <wp:positionV relativeFrom="margin">
              <wp:posOffset>-807720</wp:posOffset>
            </wp:positionV>
            <wp:extent cx="4770120" cy="2021205"/>
            <wp:effectExtent l="0" t="0" r="0" b="0"/>
            <wp:wrapSquare wrapText="bothSides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4284B9E0">
        <w:rPr/>
        <w:t/>
      </w:r>
    </w:p>
    <w:p w:rsidR="00EF6640" w:rsidP="00963193" w:rsidRDefault="00EF6640" w14:paraId="6EB61DA1" w14:textId="77777777">
      <w:pPr>
        <w:rPr>
          <w:noProof/>
        </w:rPr>
      </w:pPr>
    </w:p>
    <w:p w:rsidR="00EF6640" w:rsidP="00963193" w:rsidRDefault="00EF6640" w14:paraId="7E50D70A" w14:textId="77777777">
      <w:pPr>
        <w:rPr>
          <w:noProof/>
        </w:rPr>
      </w:pPr>
    </w:p>
    <w:p w:rsidR="00886688" w:rsidP="00963193" w:rsidRDefault="00886688" w14:paraId="0CD3C12C" w14:textId="77777777">
      <w:pPr>
        <w:rPr>
          <w:sz w:val="56"/>
          <w:szCs w:val="56"/>
        </w:rPr>
      </w:pPr>
    </w:p>
    <w:p w:rsidR="00886688" w:rsidP="00963193" w:rsidRDefault="00886688" w14:paraId="36E532D0" w14:textId="77777777">
      <w:pPr>
        <w:rPr>
          <w:sz w:val="56"/>
          <w:szCs w:val="56"/>
        </w:rPr>
      </w:pPr>
    </w:p>
    <w:p w:rsidRPr="00BD7FAE" w:rsidR="00886688" w:rsidP="00BD7FAE" w:rsidRDefault="00886688" w14:paraId="6F713A87" w14:textId="77777777">
      <w:pPr>
        <w:ind w:left="0"/>
        <w:rPr>
          <w:color w:val="44546A" w:themeColor="text2"/>
          <w:sz w:val="40"/>
          <w:szCs w:val="40"/>
        </w:rPr>
      </w:pPr>
    </w:p>
    <w:p w:rsidRPr="00BD7FAE" w:rsidR="00491367" w:rsidP="00272F4C" w:rsidRDefault="00F46602" w14:paraId="0416C88D" w14:textId="77777777">
      <w:pPr>
        <w:rPr>
          <w:rFonts w:ascii="Cambria" w:hAnsi="Cambria"/>
          <w:color w:val="44546A" w:themeColor="text2"/>
          <w:sz w:val="40"/>
          <w:szCs w:val="40"/>
        </w:rPr>
      </w:pPr>
      <w:r w:rsidRPr="00BD7FAE">
        <w:rPr>
          <w:rFonts w:ascii="Cambria" w:hAnsi="Cambria"/>
          <w:color w:val="44546A" w:themeColor="text2"/>
          <w:sz w:val="40"/>
          <w:szCs w:val="40"/>
        </w:rPr>
        <w:t xml:space="preserve">Eierstrategi for </w:t>
      </w:r>
    </w:p>
    <w:p w:rsidRPr="00BD7FAE" w:rsidR="00EF6640" w:rsidP="00272F4C" w:rsidRDefault="00206F1D" w14:paraId="5D3C6184" w14:textId="27BC7665">
      <w:pPr>
        <w:rPr>
          <w:rFonts w:ascii="Cambria" w:hAnsi="Cambria"/>
          <w:color w:val="44546A" w:themeColor="text2"/>
          <w:sz w:val="40"/>
          <w:szCs w:val="40"/>
        </w:rPr>
      </w:pPr>
      <w:r w:rsidRPr="00BD7FAE">
        <w:rPr>
          <w:rFonts w:ascii="Cambria" w:hAnsi="Cambria"/>
          <w:color w:val="44546A" w:themeColor="text2"/>
          <w:sz w:val="40"/>
          <w:szCs w:val="40"/>
        </w:rPr>
        <w:t>Smaalenene Bedriftshelsetjeneste AS</w:t>
      </w:r>
    </w:p>
    <w:p w:rsidRPr="00BD7FAE" w:rsidR="00A912CC" w:rsidP="00963193" w:rsidRDefault="00A912CC" w14:paraId="14B744B8" w14:textId="46A573BC">
      <w:pPr>
        <w:rPr>
          <w:rFonts w:ascii="Cambria" w:hAnsi="Cambria"/>
          <w:color w:val="44546A" w:themeColor="text2"/>
          <w:sz w:val="40"/>
          <w:szCs w:val="40"/>
        </w:rPr>
      </w:pPr>
    </w:p>
    <w:p w:rsidRPr="00BD7FAE" w:rsidR="00F76E4C" w:rsidP="00272F4C" w:rsidRDefault="00F76E4C" w14:paraId="55D4143E" w14:textId="77777777">
      <w:pPr>
        <w:rPr>
          <w:rFonts w:ascii="Cambria" w:hAnsi="Cambria"/>
          <w:color w:val="44546A" w:themeColor="text2"/>
          <w:sz w:val="40"/>
          <w:szCs w:val="40"/>
        </w:rPr>
      </w:pPr>
      <w:r w:rsidRPr="00BD7FAE">
        <w:rPr>
          <w:rFonts w:ascii="Cambria" w:hAnsi="Cambria"/>
          <w:color w:val="44546A" w:themeColor="text2"/>
          <w:sz w:val="40"/>
          <w:szCs w:val="40"/>
        </w:rPr>
        <w:t>2021-2025</w:t>
      </w:r>
    </w:p>
    <w:p w:rsidRPr="00BD7FAE" w:rsidR="00A912CC" w:rsidP="00963193" w:rsidRDefault="00A912CC" w14:paraId="216BBF6E" w14:textId="77777777">
      <w:pPr>
        <w:rPr>
          <w:rFonts w:ascii="Cambria" w:hAnsi="Cambria"/>
          <w:color w:val="44546A" w:themeColor="text2"/>
          <w:sz w:val="40"/>
          <w:szCs w:val="40"/>
        </w:rPr>
      </w:pPr>
    </w:p>
    <w:p w:rsidRPr="00BD7FAE" w:rsidR="00E8039D" w:rsidP="00E8039D" w:rsidRDefault="00F76E4C" w14:paraId="6E5D6E6A" w14:textId="662D9571">
      <w:pPr>
        <w:rPr>
          <w:rFonts w:ascii="Cambria" w:hAnsi="Cambria"/>
          <w:color w:val="44546A" w:themeColor="text2"/>
          <w:sz w:val="40"/>
          <w:szCs w:val="40"/>
        </w:rPr>
      </w:pPr>
      <w:r w:rsidRPr="00BD7FAE">
        <w:rPr>
          <w:rFonts w:ascii="Cambria" w:hAnsi="Cambria"/>
          <w:color w:val="44546A" w:themeColor="text2"/>
          <w:sz w:val="40"/>
          <w:szCs w:val="40"/>
        </w:rPr>
        <w:t>Dav</w:t>
      </w:r>
      <w:r w:rsidRPr="00BD7FAE" w:rsidR="00F04995">
        <w:rPr>
          <w:rFonts w:ascii="Cambria" w:hAnsi="Cambria"/>
          <w:color w:val="44546A" w:themeColor="text2"/>
          <w:sz w:val="40"/>
          <w:szCs w:val="40"/>
        </w:rPr>
        <w:t>id</w:t>
      </w:r>
      <w:r w:rsidR="002D26B3">
        <w:rPr>
          <w:rFonts w:ascii="Cambria" w:hAnsi="Cambria"/>
          <w:color w:val="44546A" w:themeColor="text2"/>
          <w:sz w:val="40"/>
          <w:szCs w:val="40"/>
        </w:rPr>
        <w:t xml:space="preserve"> blids</w:t>
      </w:r>
      <w:r w:rsidRPr="00BD7FAE" w:rsidR="006863E4">
        <w:rPr>
          <w:rFonts w:ascii="Cambria" w:hAnsi="Cambria"/>
          <w:color w:val="44546A" w:themeColor="text2"/>
          <w:sz w:val="40"/>
          <w:szCs w:val="40"/>
        </w:rPr>
        <w:t xml:space="preserve"> </w:t>
      </w:r>
      <w:r w:rsidRPr="00BD7FAE" w:rsidR="00F04995">
        <w:rPr>
          <w:rFonts w:ascii="Cambria" w:hAnsi="Cambria"/>
          <w:color w:val="44546A" w:themeColor="text2"/>
          <w:sz w:val="40"/>
          <w:szCs w:val="40"/>
        </w:rPr>
        <w:t>gate 21, 1850 Myse</w:t>
      </w:r>
      <w:r w:rsidRPr="00BD7FAE" w:rsidR="00E8039D">
        <w:rPr>
          <w:rFonts w:ascii="Cambria" w:hAnsi="Cambria"/>
          <w:color w:val="44546A" w:themeColor="text2"/>
          <w:sz w:val="40"/>
          <w:szCs w:val="40"/>
        </w:rPr>
        <w:t>n</w:t>
      </w:r>
    </w:p>
    <w:p w:rsidRPr="00BD7FAE" w:rsidR="008C3BC7" w:rsidP="00963193" w:rsidRDefault="00E8039D" w14:paraId="4841BF67" w14:textId="77777777">
      <w:pPr>
        <w:rPr>
          <w:rFonts w:ascii="Cambria" w:hAnsi="Cambria"/>
          <w:color w:val="44546A" w:themeColor="text2"/>
          <w:sz w:val="44"/>
          <w:szCs w:val="44"/>
        </w:rPr>
      </w:pPr>
      <w:r w:rsidRPr="00BD7FAE">
        <w:rPr>
          <w:rFonts w:ascii="Cambria" w:hAnsi="Cambria"/>
          <w:color w:val="44546A" w:themeColor="text2"/>
          <w:sz w:val="44"/>
          <w:szCs w:val="44"/>
        </w:rPr>
        <w:br w:type="page"/>
      </w:r>
    </w:p>
    <w:p w:rsidR="008C3BC7" w:rsidP="00E336B8" w:rsidRDefault="008C3BC7" w14:paraId="1D58A85D" w14:textId="77777777">
      <w:r w:rsidRPr="00993B4F">
        <w:rPr>
          <w:rFonts w:ascii="Cambria" w:hAnsi="Cambria"/>
          <w:sz w:val="32"/>
          <w:szCs w:val="32"/>
        </w:rPr>
        <w:t>Innhold</w:t>
      </w:r>
    </w:p>
    <w:p w:rsidR="00C2104B" w:rsidRDefault="008C3BC7" w14:paraId="4D624994" w14:textId="1F808652">
      <w:pPr>
        <w:pStyle w:val="TOC1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51241887">
        <w:r w:rsidRPr="002E2BCA" w:rsidR="00C2104B">
          <w:rPr>
            <w:rStyle w:val="Hyperlink"/>
            <w:noProof/>
          </w:rPr>
          <w:t>Eierstrategi for Smaalenene Bedriftshelsetjeneste AS, 2021-2025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_Toc51241887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3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4EAD84E3" w14:textId="0747BB98">
      <w:pPr>
        <w:pStyle w:val="TOC2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88">
        <w:r w:rsidRPr="002E2BCA" w:rsidR="00C2104B">
          <w:rPr>
            <w:rStyle w:val="Hyperlink"/>
            <w:noProof/>
          </w:rPr>
          <w:t>Bakgrunn og Innledning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_Toc51241888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3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71CFD54C" w14:textId="55C7DF0A">
      <w:pPr>
        <w:pStyle w:val="TOC2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89">
        <w:r w:rsidRPr="002E2BCA" w:rsidR="00C2104B">
          <w:rPr>
            <w:rStyle w:val="Hyperlink"/>
            <w:noProof/>
          </w:rPr>
          <w:t>Selskapets formål og visjon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_Toc51241889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3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4D36C6D6" w14:textId="44D4D734">
      <w:pPr>
        <w:pStyle w:val="TOC2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90">
        <w:r w:rsidRPr="002E2BCA" w:rsidR="00C2104B">
          <w:rPr>
            <w:rStyle w:val="Hyperlink"/>
            <w:noProof/>
          </w:rPr>
          <w:t>Nøkkeltall 2021-2025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_Toc51241890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4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4976CDE4" w14:textId="750E4C72">
      <w:pPr>
        <w:pStyle w:val="TOC2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91">
        <w:r w:rsidRPr="002E2BCA" w:rsidR="00C2104B">
          <w:rPr>
            <w:rStyle w:val="Hyperlink"/>
            <w:noProof/>
          </w:rPr>
          <w:t>Styringsstruktur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_Toc51241891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5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6DC58EF9" w14:textId="380A6E7C">
      <w:pPr>
        <w:pStyle w:val="TOC3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92">
        <w:r w:rsidRPr="002E2BCA" w:rsidR="00C2104B">
          <w:rPr>
            <w:rStyle w:val="Hyperlink"/>
            <w:noProof/>
            <w:lang w:eastAsia="nb-NO"/>
          </w:rPr>
          <w:t>Eierorgan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_Toc51241892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5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4F0ADCEB" w14:textId="2CF5477A">
      <w:pPr>
        <w:pStyle w:val="TOC3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93">
        <w:r w:rsidRPr="002E2BCA" w:rsidR="00C2104B">
          <w:rPr>
            <w:rStyle w:val="Hyperlink"/>
            <w:noProof/>
          </w:rPr>
          <w:t>Generalforsamling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_Toc51241893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5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6ECA03F3" w14:textId="32ED3B98">
      <w:pPr>
        <w:pStyle w:val="TOC3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94">
        <w:r w:rsidRPr="002E2BCA" w:rsidR="00C2104B">
          <w:rPr>
            <w:rStyle w:val="Hyperlink"/>
            <w:noProof/>
          </w:rPr>
          <w:t>Styrets sammensetning og oppgaver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_Toc51241894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5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570686A6" w14:textId="05434A15">
      <w:pPr>
        <w:pStyle w:val="TOC3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95">
        <w:r w:rsidRPr="002E2BCA" w:rsidR="00C2104B">
          <w:rPr>
            <w:rStyle w:val="Hyperlink"/>
            <w:noProof/>
          </w:rPr>
          <w:t>Daglig leders ansvar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_Toc51241895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5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3068746F" w14:textId="68921324">
      <w:pPr>
        <w:pStyle w:val="TOC3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96">
        <w:r w:rsidRPr="002E2BCA" w:rsidR="00C2104B">
          <w:rPr>
            <w:rStyle w:val="Hyperlink"/>
            <w:noProof/>
          </w:rPr>
          <w:t>Eiersituasjon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_Toc51241896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5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32478FE8" w14:textId="431722A1">
      <w:pPr>
        <w:pStyle w:val="TOC2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97">
        <w:r w:rsidRPr="002E2BCA" w:rsidR="00C2104B">
          <w:rPr>
            <w:rStyle w:val="Hyperlink"/>
            <w:noProof/>
          </w:rPr>
          <w:t>Selskapets forretningsutvikling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_Toc51241897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6</w:t>
        </w:r>
        <w:r w:rsidR="00C2104B">
          <w:rPr>
            <w:noProof/>
            <w:webHidden/>
          </w:rPr>
          <w:fldChar w:fldCharType="end"/>
        </w:r>
      </w:hyperlink>
    </w:p>
    <w:p w:rsidR="00C2104B" w:rsidRDefault="005D6A59" w14:paraId="7E6878FD" w14:textId="4743D799">
      <w:pPr>
        <w:pStyle w:val="TOC2"/>
        <w:rPr>
          <w:rFonts w:asciiTheme="minorHAnsi" w:hAnsiTheme="minorHAnsi" w:eastAsiaTheme="minorEastAsia" w:cstheme="minorBidi"/>
          <w:noProof/>
          <w:color w:val="auto"/>
          <w:sz w:val="22"/>
          <w:szCs w:val="22"/>
          <w:lang w:eastAsia="nb-NO" w:bidi="ar-SA"/>
        </w:rPr>
      </w:pPr>
      <w:hyperlink w:history="1" w:anchor="_Toc51241898">
        <w:r w:rsidRPr="002E2BCA" w:rsidR="00C2104B">
          <w:rPr>
            <w:rStyle w:val="Hyperlink"/>
            <w:noProof/>
          </w:rPr>
          <w:t>Arbeidsgivers bruk av bedriftshelsetjeneste</w:t>
        </w:r>
        <w:r w:rsidR="00C2104B">
          <w:rPr>
            <w:noProof/>
            <w:webHidden/>
          </w:rPr>
          <w:tab/>
        </w:r>
        <w:r w:rsidR="00C2104B">
          <w:rPr>
            <w:noProof/>
            <w:webHidden/>
          </w:rPr>
          <w:fldChar w:fldCharType="begin"/>
        </w:r>
        <w:r w:rsidR="00C2104B">
          <w:rPr>
            <w:noProof/>
            <w:webHidden/>
          </w:rPr>
          <w:instrText xml:space="preserve"> PAGEREF _Toc51241898 \h </w:instrText>
        </w:r>
        <w:r w:rsidR="00C2104B">
          <w:rPr>
            <w:noProof/>
            <w:webHidden/>
          </w:rPr>
        </w:r>
        <w:r w:rsidR="00C2104B">
          <w:rPr>
            <w:noProof/>
            <w:webHidden/>
          </w:rPr>
          <w:fldChar w:fldCharType="separate"/>
        </w:r>
        <w:r w:rsidR="00C2104B">
          <w:rPr>
            <w:noProof/>
            <w:webHidden/>
          </w:rPr>
          <w:t>6</w:t>
        </w:r>
        <w:r w:rsidR="00C2104B">
          <w:rPr>
            <w:noProof/>
            <w:webHidden/>
          </w:rPr>
          <w:fldChar w:fldCharType="end"/>
        </w:r>
      </w:hyperlink>
    </w:p>
    <w:p w:rsidR="008C3BC7" w:rsidRDefault="008C3BC7" w14:paraId="6D3FB85F" w14:textId="08F68D95">
      <w:r>
        <w:rPr>
          <w:b/>
          <w:bCs/>
        </w:rPr>
        <w:fldChar w:fldCharType="end"/>
      </w:r>
    </w:p>
    <w:p w:rsidRPr="002E2A61" w:rsidR="002E2A61" w:rsidP="002E2A61" w:rsidRDefault="008C3BC7" w14:paraId="4E61588C" w14:textId="262C41B9">
      <w:pPr>
        <w:ind w:left="0"/>
      </w:pPr>
      <w:r>
        <w:br w:type="page"/>
      </w:r>
    </w:p>
    <w:p w:rsidR="00B23B43" w:rsidP="00D875A1" w:rsidRDefault="00272F4C" w14:paraId="35D063F9" w14:textId="404FDC90">
      <w:pPr>
        <w:pStyle w:val="Heading1"/>
      </w:pPr>
      <w:bookmarkStart w:name="_Toc47953695" w:id="8"/>
      <w:bookmarkStart w:name="_Toc47953989" w:id="9"/>
      <w:bookmarkStart w:name="_Toc51241887" w:id="10"/>
      <w:r>
        <w:t xml:space="preserve">Eierstrategi for </w:t>
      </w:r>
      <w:r w:rsidR="008C3BC7">
        <w:t>S</w:t>
      </w:r>
      <w:r>
        <w:t xml:space="preserve">maalenene </w:t>
      </w:r>
      <w:r w:rsidR="008C3BC7">
        <w:t>B</w:t>
      </w:r>
      <w:r w:rsidRPr="002E455D">
        <w:t xml:space="preserve">edriftshelsetjeneste </w:t>
      </w:r>
      <w:r>
        <w:t>AS</w:t>
      </w:r>
      <w:r w:rsidR="00D770D8">
        <w:t xml:space="preserve">, </w:t>
      </w:r>
      <w:r w:rsidRPr="003D7059">
        <w:rPr>
          <w:sz w:val="28"/>
          <w:szCs w:val="28"/>
        </w:rPr>
        <w:t>20</w:t>
      </w:r>
      <w:r>
        <w:rPr>
          <w:sz w:val="28"/>
          <w:szCs w:val="28"/>
        </w:rPr>
        <w:t>21-2025</w:t>
      </w:r>
      <w:bookmarkEnd w:id="8"/>
      <w:bookmarkEnd w:id="9"/>
      <w:bookmarkEnd w:id="10"/>
    </w:p>
    <w:p w:rsidR="00B23B43" w:rsidP="000F54BA" w:rsidRDefault="00B23B43" w14:paraId="2ADE89F0" w14:textId="77777777">
      <w:pPr>
        <w:pStyle w:val="Heading2"/>
      </w:pPr>
    </w:p>
    <w:p w:rsidR="004C7AC9" w:rsidP="00CE61DA" w:rsidRDefault="006574BA" w14:paraId="27537BE8" w14:textId="081B752E">
      <w:pPr>
        <w:pStyle w:val="Heading2"/>
      </w:pPr>
      <w:bookmarkStart w:name="_Toc47953696" w:id="11"/>
      <w:bookmarkStart w:name="_Toc47953990" w:id="12"/>
      <w:bookmarkStart w:name="_Toc51241888" w:id="13"/>
      <w:r>
        <w:t>B</w:t>
      </w:r>
      <w:r w:rsidR="006C379D">
        <w:t xml:space="preserve">akgrunn og </w:t>
      </w:r>
      <w:r w:rsidR="00D37994">
        <w:t>Innledning</w:t>
      </w:r>
      <w:bookmarkEnd w:id="11"/>
      <w:bookmarkEnd w:id="12"/>
      <w:bookmarkEnd w:id="13"/>
      <w:r w:rsidR="006C379D">
        <w:t xml:space="preserve"> </w:t>
      </w:r>
    </w:p>
    <w:p w:rsidR="00E439AF" w:rsidRDefault="004C7AC9" w14:paraId="33755B05" w14:textId="77777777">
      <w:r>
        <w:t>Smaalenene Bedriftshelsetjeneste AS (heretter SBHT) ble etablert den</w:t>
      </w:r>
      <w:r w:rsidR="00DE4ABD">
        <w:t xml:space="preserve"> 01.01.2020</w:t>
      </w:r>
      <w:r>
        <w:t xml:space="preserve">. </w:t>
      </w:r>
      <w:r w:rsidR="00DE4ABD">
        <w:t xml:space="preserve"> </w:t>
      </w:r>
      <w:r>
        <w:t xml:space="preserve">Selskapet er en videreføring av Smaalenene Bedriftshelsetjeneste, som tidligere har vært et </w:t>
      </w:r>
      <w:r w:rsidR="003D7650">
        <w:t>IKS § 27 selskap</w:t>
      </w:r>
      <w:r>
        <w:t xml:space="preserve">. Endringen ble gjort når de tidligere eierkommunene ble til Indre Østfold kommune. </w:t>
      </w:r>
      <w:r w:rsidR="003D7650">
        <w:t>SBHT skal f</w:t>
      </w:r>
      <w:r w:rsidR="00404C17">
        <w:t>ullt ut</w:t>
      </w:r>
      <w:r w:rsidR="003D7650">
        <w:t xml:space="preserve"> være</w:t>
      </w:r>
      <w:r w:rsidR="00404C17">
        <w:t xml:space="preserve"> eid av det offentlige</w:t>
      </w:r>
      <w:r>
        <w:t xml:space="preserve"> og eies fra den </w:t>
      </w:r>
      <w:r w:rsidR="00404C17">
        <w:t>01.01.2020 av Indre Østfold kommune (90</w:t>
      </w:r>
      <w:r w:rsidR="00A16C5D">
        <w:t xml:space="preserve"> </w:t>
      </w:r>
      <w:r w:rsidR="00404C17">
        <w:t>%) og Marker kommune (10</w:t>
      </w:r>
      <w:r w:rsidR="00A16C5D">
        <w:t xml:space="preserve"> </w:t>
      </w:r>
      <w:r w:rsidR="00404C17">
        <w:t xml:space="preserve">%).   </w:t>
      </w:r>
    </w:p>
    <w:p w:rsidR="00092E82" w:rsidP="0022789A" w:rsidRDefault="00E439AF" w14:paraId="48C54584" w14:textId="321FB2FF">
      <w:pPr>
        <w:ind w:left="2124"/>
      </w:pPr>
      <w:r>
        <w:t>SBHT er i dag lokalisert i leide lokaler i Mysen, lokalene er godt tilpasset driften og selskapets behov. Leiekontrakten utløper i desember 2022, men forlenges 1 år/ gang (i en 5 års periode) dersom ingen av partene sier opp avalen.</w:t>
      </w:r>
    </w:p>
    <w:p w:rsidRPr="00704D4A" w:rsidR="00704D4A" w:rsidP="00704D4A" w:rsidRDefault="006C379D" w14:paraId="0EE4015A" w14:textId="0DCC2B80">
      <w:r>
        <w:t xml:space="preserve">Eierstrategien skal sammen med selskapets </w:t>
      </w:r>
      <w:r w:rsidR="0034398B">
        <w:t xml:space="preserve">eierstrategi </w:t>
      </w:r>
      <w:r w:rsidR="00B61DD9">
        <w:t xml:space="preserve">og selskapsavtale </w:t>
      </w:r>
      <w:r>
        <w:t>gi føringer for styrets strategiarbeid</w:t>
      </w:r>
      <w:r w:rsidR="00B61DD9">
        <w:t xml:space="preserve"> og</w:t>
      </w:r>
      <w:r w:rsidR="00092E82">
        <w:t xml:space="preserve"> angir retningen for selskapets utvikling for </w:t>
      </w:r>
      <w:r w:rsidR="00546045">
        <w:t>perioden 20</w:t>
      </w:r>
      <w:r w:rsidR="00404C17">
        <w:t>2</w:t>
      </w:r>
      <w:r w:rsidR="0034398B">
        <w:t>1</w:t>
      </w:r>
      <w:r w:rsidR="00404C17">
        <w:t>-202</w:t>
      </w:r>
      <w:r w:rsidR="0034398B">
        <w:t>5</w:t>
      </w:r>
      <w:r w:rsidR="00404C17">
        <w:t>.</w:t>
      </w:r>
    </w:p>
    <w:p w:rsidR="00DD28A1" w:rsidP="00DD28A1" w:rsidRDefault="00DD28A1" w14:paraId="581FBE25" w14:textId="77777777"/>
    <w:p w:rsidR="00A56E86" w:rsidP="00D90B8B" w:rsidRDefault="007A30B8" w14:paraId="5C14988F" w14:textId="77777777">
      <w:pPr>
        <w:pStyle w:val="Heading2"/>
      </w:pPr>
      <w:bookmarkStart w:name="_Toc47953697" w:id="14"/>
      <w:bookmarkStart w:name="_Toc47953991" w:id="15"/>
      <w:bookmarkStart w:name="_Toc51241889" w:id="16"/>
      <w:r>
        <w:t>Selskapets formål og visjon</w:t>
      </w:r>
      <w:bookmarkEnd w:id="14"/>
      <w:bookmarkEnd w:id="15"/>
      <w:bookmarkEnd w:id="16"/>
    </w:p>
    <w:p w:rsidR="00821A68" w:rsidP="00821A68" w:rsidRDefault="00821A68" w14:paraId="1D2D8F00" w14:textId="27D3BE07">
      <w:r>
        <w:t>Bedriftshelsetjenesten (BHT) er ett av flere virkemidler for å ivareta det forebyggende helsearbeidet som kommunen</w:t>
      </w:r>
      <w:r w:rsidR="00912F7C">
        <w:t>e</w:t>
      </w:r>
      <w:r>
        <w:t xml:space="preserve"> som arbeidsgiver</w:t>
      </w:r>
      <w:r w:rsidR="003968A1">
        <w:t>e</w:t>
      </w:r>
      <w:r>
        <w:t xml:space="preserve"> er pålagt, og skal sees i sammenheng med Helse, miljø og sikkerhetsarbeidet (HMS) og arbeidet med inkluderende arbeidsliv (IA). </w:t>
      </w:r>
    </w:p>
    <w:p w:rsidR="004B3157" w:rsidP="00D90B8B" w:rsidRDefault="00D90B8B" w14:paraId="77D3BFCC" w14:textId="4D34AD2D">
      <w:r>
        <w:t>Arbeidsmiljølovens kap</w:t>
      </w:r>
      <w:r w:rsidR="005D150B">
        <w:t>.</w:t>
      </w:r>
      <w:r>
        <w:t xml:space="preserve"> 3 § 3.3 samt </w:t>
      </w:r>
      <w:r w:rsidR="000C0F02">
        <w:t>Forskrift om arbeidsgivers bruk av godkjent BHT best.nr 701 § 13</w:t>
      </w:r>
      <w:r>
        <w:t xml:space="preserve"> legges til grunn for selskapets formål. </w:t>
      </w:r>
      <w:r w:rsidR="00696C6A">
        <w:t xml:space="preserve">BHT skal bistå arbeidsgivere, arbeidstakerne, arbeidsmiljøutvalg og verneombud med å skape sunne og trygge arbeidsforhold. </w:t>
      </w:r>
      <w:r w:rsidR="004B3157">
        <w:t>Selskapet skal yte fullverdige tjenester innenfor BHT i tråd med arbeidsmiljølovens forskrift til eierne og øvrige aktører i regionen.</w:t>
      </w:r>
    </w:p>
    <w:p w:rsidR="004B3157" w:rsidP="00D900A7" w:rsidRDefault="00700582" w14:paraId="1171FC48" w14:textId="77777777">
      <w:r>
        <w:t xml:space="preserve">Selskapet </w:t>
      </w:r>
      <w:r w:rsidR="004B3157">
        <w:t>skal ikke ha erverv som formål.</w:t>
      </w:r>
    </w:p>
    <w:p w:rsidR="00F34E2D" w:rsidP="00D900A7" w:rsidRDefault="00060C6D" w14:paraId="5CE823B5" w14:textId="7ED5F5D8">
      <w:r>
        <w:t xml:space="preserve">Organisasjonsformen </w:t>
      </w:r>
      <w:r w:rsidR="00F34E2D">
        <w:t>bidrar til nødvendig selvstendighet</w:t>
      </w:r>
      <w:r w:rsidR="00F20914">
        <w:t>,</w:t>
      </w:r>
      <w:r w:rsidR="00F34E2D">
        <w:t xml:space="preserve"> samtidig som den sikrer korte beslutningsveier og nærhet til eierkommunene.</w:t>
      </w:r>
      <w:r>
        <w:t xml:space="preserve"> </w:t>
      </w:r>
      <w:r w:rsidR="00370BA6">
        <w:t xml:space="preserve"> </w:t>
      </w:r>
    </w:p>
    <w:p w:rsidR="006877EB" w:rsidP="00D900A7" w:rsidRDefault="0095111E" w14:paraId="50AEB084" w14:textId="68EDDC15">
      <w:r>
        <w:t xml:space="preserve">Et </w:t>
      </w:r>
      <w:r w:rsidR="00F34E2D">
        <w:t xml:space="preserve">offentlig </w:t>
      </w:r>
      <w:r>
        <w:t xml:space="preserve">selskapsformål deles gjerne inn i </w:t>
      </w:r>
      <w:r w:rsidR="00912F7C">
        <w:t>tre</w:t>
      </w:r>
      <w:r>
        <w:t xml:space="preserve"> </w:t>
      </w:r>
      <w:r w:rsidR="00F34E2D">
        <w:t>hoved</w:t>
      </w:r>
      <w:r>
        <w:t xml:space="preserve">kategorier med </w:t>
      </w:r>
      <w:r w:rsidR="00D900A7">
        <w:t xml:space="preserve">dertil </w:t>
      </w:r>
      <w:r>
        <w:t xml:space="preserve">ulike </w:t>
      </w:r>
      <w:r w:rsidR="00CA57CB">
        <w:t xml:space="preserve">utbyttekrav: </w:t>
      </w:r>
      <w:r w:rsidR="00060C6D">
        <w:t>Politisk,</w:t>
      </w:r>
      <w:r>
        <w:t xml:space="preserve"> administrativ </w:t>
      </w:r>
      <w:r w:rsidR="002979E4">
        <w:t>og/</w:t>
      </w:r>
      <w:r>
        <w:t>e</w:t>
      </w:r>
      <w:r w:rsidR="00700582">
        <w:t xml:space="preserve">ller finansielt. SBHTs </w:t>
      </w:r>
      <w:r w:rsidR="00CA57CB">
        <w:t xml:space="preserve">formål defineres </w:t>
      </w:r>
      <w:r w:rsidR="00700582">
        <w:t>i kategorien administrasjon</w:t>
      </w:r>
      <w:r w:rsidR="00E67CBF">
        <w:t xml:space="preserve">/drift </w:t>
      </w:r>
      <w:r w:rsidR="00700582">
        <w:t>hvor</w:t>
      </w:r>
      <w:r w:rsidR="00CA57CB">
        <w:t xml:space="preserve"> forventet utbytte av selskapet</w:t>
      </w:r>
      <w:r w:rsidR="00700582">
        <w:t xml:space="preserve"> knytter seg til stordriftsfordeler hva gjelder </w:t>
      </w:r>
      <w:r>
        <w:t>kompetanse</w:t>
      </w:r>
      <w:r w:rsidR="00700582">
        <w:t>/fagmiljø</w:t>
      </w:r>
      <w:r>
        <w:t>.</w:t>
      </w:r>
      <w:r w:rsidR="00CA57CB">
        <w:t xml:space="preserve"> </w:t>
      </w:r>
      <w:r>
        <w:t xml:space="preserve"> </w:t>
      </w:r>
    </w:p>
    <w:p w:rsidR="00FE387E" w:rsidP="006B32EB" w:rsidRDefault="006B32EB" w14:paraId="58B6A905" w14:textId="303B9F37">
      <w:r>
        <w:t xml:space="preserve">Selskapet </w:t>
      </w:r>
      <w:r w:rsidR="00FE387E">
        <w:t>skal det første året etter virksomhetsoverdragelse 01.01.2020 primært være en god medspiller for eierkommunene i omstillingstider, i tillegg til å sørge for at ordi</w:t>
      </w:r>
      <w:r w:rsidR="00601AD6">
        <w:t>næ</w:t>
      </w:r>
      <w:r w:rsidR="00FE387E">
        <w:t xml:space="preserve">re tjenester blir utført. Videre har selskapet en visjon om at i løpet av en </w:t>
      </w:r>
      <w:r w:rsidR="009C2392">
        <w:t>5</w:t>
      </w:r>
      <w:r w:rsidR="00FE387E">
        <w:t xml:space="preserve"> års periode, utvikle seg gradvis til å bli en mer robust organisasjon. Dette for å minske sårbarheten for selskapet, samt øke kompetansen i selskapet. </w:t>
      </w:r>
    </w:p>
    <w:p w:rsidR="00AA5949" w:rsidP="00D900A7" w:rsidRDefault="00AE08BA" w14:paraId="727F0253" w14:textId="0BEB56C1">
      <w:r w:rsidRPr="00343441">
        <w:rPr>
          <w:color w:val="5F5F5F"/>
        </w:rPr>
        <w:t>Den f</w:t>
      </w:r>
      <w:r w:rsidRPr="00343441" w:rsidR="0095111E">
        <w:rPr>
          <w:color w:val="5F5F5F"/>
        </w:rPr>
        <w:t>ormelle</w:t>
      </w:r>
      <w:r w:rsidR="0095111E">
        <w:t xml:space="preserve"> s</w:t>
      </w:r>
      <w:r w:rsidR="00CA57CB">
        <w:t>tyringslinjen</w:t>
      </w:r>
      <w:r w:rsidR="00AA5949">
        <w:t xml:space="preserve"> </w:t>
      </w:r>
      <w:r w:rsidR="007E5302">
        <w:t xml:space="preserve">er </w:t>
      </w:r>
      <w:r w:rsidR="00AA5949">
        <w:t>dire</w:t>
      </w:r>
      <w:r w:rsidR="00D900A7">
        <w:t xml:space="preserve">kte fra </w:t>
      </w:r>
      <w:r w:rsidR="00FE387E">
        <w:t>g</w:t>
      </w:r>
      <w:r w:rsidR="00D269D0">
        <w:t>eneralforsamlingen</w:t>
      </w:r>
      <w:r w:rsidR="00CA57CB">
        <w:t xml:space="preserve"> (som</w:t>
      </w:r>
      <w:r w:rsidR="00700582">
        <w:t xml:space="preserve"> </w:t>
      </w:r>
      <w:r w:rsidR="00D269D0">
        <w:t>representerer eierne)</w:t>
      </w:r>
      <w:r w:rsidR="00700582">
        <w:t xml:space="preserve"> </w:t>
      </w:r>
      <w:r w:rsidR="00D900A7">
        <w:t>til styre</w:t>
      </w:r>
      <w:r w:rsidR="00700582">
        <w:t>t</w:t>
      </w:r>
      <w:r w:rsidR="00D900A7">
        <w:t xml:space="preserve">. Det operative eierskapet vil i stor grad knytte seg til å sikre faglige og </w:t>
      </w:r>
      <w:r w:rsidR="00CA57CB">
        <w:t>samordnende</w:t>
      </w:r>
      <w:r w:rsidR="00D900A7">
        <w:t xml:space="preserve"> tjenester fra </w:t>
      </w:r>
      <w:r w:rsidR="00CA57CB">
        <w:t>selskapet som</w:t>
      </w:r>
      <w:r w:rsidR="00D900A7">
        <w:t xml:space="preserve"> ledd i en god arbeidsgiverpolitikk. Rådm</w:t>
      </w:r>
      <w:r w:rsidR="00D269D0">
        <w:t>enne</w:t>
      </w:r>
      <w:r w:rsidR="00D900A7">
        <w:t>n</w:t>
      </w:r>
      <w:r w:rsidR="00D269D0">
        <w:t xml:space="preserve">e </w:t>
      </w:r>
      <w:r w:rsidR="00D900A7">
        <w:t>bør derfor</w:t>
      </w:r>
      <w:r w:rsidR="00700582">
        <w:t xml:space="preserve">, på vegne av </w:t>
      </w:r>
      <w:r w:rsidR="00FE387E">
        <w:t>g</w:t>
      </w:r>
      <w:r w:rsidR="00D269D0">
        <w:t>eneralforsamlingen</w:t>
      </w:r>
      <w:r w:rsidR="00CA57CB">
        <w:t>, ha</w:t>
      </w:r>
      <w:r w:rsidR="00D900A7">
        <w:t xml:space="preserve"> </w:t>
      </w:r>
      <w:r w:rsidR="00F34E2D">
        <w:t xml:space="preserve">et tett forhold til selskapets ledelse og ivareta både den operative eierrollen </w:t>
      </w:r>
      <w:r w:rsidR="00700582">
        <w:t xml:space="preserve">innenfor vedtatte styringsdokumenter </w:t>
      </w:r>
      <w:r w:rsidR="00F34E2D">
        <w:t xml:space="preserve">og bestillerfunksjonen overfor selskapet. </w:t>
      </w:r>
      <w:r w:rsidR="00700582">
        <w:t xml:space="preserve"> </w:t>
      </w:r>
    </w:p>
    <w:p w:rsidRPr="009C2392" w:rsidR="00BB3EDF" w:rsidP="00BB6E33" w:rsidRDefault="00EC6A0E" w14:paraId="0D891E5F" w14:textId="71EC0EBE">
      <w:pPr>
        <w:rPr>
          <w:color w:val="808080" w:themeColor="background1" w:themeShade="80"/>
        </w:rPr>
      </w:pPr>
      <w:r w:rsidRPr="009C2392">
        <w:rPr>
          <w:color w:val="808080" w:themeColor="background1" w:themeShade="80"/>
        </w:rPr>
        <w:t xml:space="preserve">SBHT </w:t>
      </w:r>
      <w:r w:rsidRPr="009C2392" w:rsidR="00D90B8B">
        <w:rPr>
          <w:color w:val="808080" w:themeColor="background1" w:themeShade="80"/>
        </w:rPr>
        <w:t xml:space="preserve">som </w:t>
      </w:r>
      <w:r w:rsidRPr="009C2392" w:rsidR="00AB6BD1">
        <w:rPr>
          <w:color w:val="808080" w:themeColor="background1" w:themeShade="80"/>
        </w:rPr>
        <w:t>bedriftshelsetjeneste</w:t>
      </w:r>
      <w:r w:rsidRPr="009C2392" w:rsidR="00D90B8B">
        <w:rPr>
          <w:color w:val="808080" w:themeColor="background1" w:themeShade="80"/>
        </w:rPr>
        <w:t xml:space="preserve"> </w:t>
      </w:r>
      <w:r w:rsidRPr="009C2392">
        <w:rPr>
          <w:color w:val="808080" w:themeColor="background1" w:themeShade="80"/>
        </w:rPr>
        <w:t xml:space="preserve">er </w:t>
      </w:r>
      <w:r w:rsidRPr="009C2392" w:rsidR="00A53F00">
        <w:rPr>
          <w:color w:val="808080" w:themeColor="background1" w:themeShade="80"/>
        </w:rPr>
        <w:t xml:space="preserve">godkjent av Arbeidstilsynet </w:t>
      </w:r>
      <w:r w:rsidRPr="009C2392" w:rsidR="00BB3EDF">
        <w:rPr>
          <w:color w:val="808080" w:themeColor="background1" w:themeShade="80"/>
        </w:rPr>
        <w:t>frem til den</w:t>
      </w:r>
      <w:r w:rsidRPr="009C2392" w:rsidR="0056146C">
        <w:rPr>
          <w:color w:val="808080" w:themeColor="background1" w:themeShade="80"/>
        </w:rPr>
        <w:t xml:space="preserve"> 14.september 2025. </w:t>
      </w:r>
      <w:r w:rsidRPr="009C2392" w:rsidR="00912F7C">
        <w:rPr>
          <w:color w:val="808080" w:themeColor="background1" w:themeShade="80"/>
        </w:rPr>
        <w:t xml:space="preserve"> </w:t>
      </w:r>
    </w:p>
    <w:p w:rsidR="00BB6E33" w:rsidP="00BB6E33" w:rsidRDefault="007A30B8" w14:paraId="605ECB7F" w14:textId="5810FA72">
      <w:pPr>
        <w:rPr>
          <w:color w:val="595959"/>
        </w:rPr>
      </w:pPr>
      <w:r w:rsidRPr="0004292B">
        <w:rPr>
          <w:color w:val="595959"/>
        </w:rPr>
        <w:t xml:space="preserve">Selskapets visjon er </w:t>
      </w:r>
      <w:r w:rsidRPr="00B3391A">
        <w:rPr>
          <w:i/>
          <w:color w:val="595959"/>
        </w:rPr>
        <w:t>GOD og SYNLIG BHT</w:t>
      </w:r>
      <w:r w:rsidRPr="0004292B">
        <w:rPr>
          <w:color w:val="595959"/>
        </w:rPr>
        <w:t>. Dette innebærer at SBHT skal være et verktøy</w:t>
      </w:r>
      <w:r w:rsidRPr="0004292B" w:rsidR="00B64731">
        <w:rPr>
          <w:color w:val="595959"/>
        </w:rPr>
        <w:t xml:space="preserve"> for </w:t>
      </w:r>
      <w:r w:rsidR="00FE387E">
        <w:rPr>
          <w:color w:val="595959"/>
        </w:rPr>
        <w:t xml:space="preserve">å bistå </w:t>
      </w:r>
      <w:r w:rsidRPr="0004292B">
        <w:rPr>
          <w:color w:val="595959"/>
        </w:rPr>
        <w:t xml:space="preserve">arbeidsgiver </w:t>
      </w:r>
      <w:r w:rsidR="00FE387E">
        <w:rPr>
          <w:color w:val="595959"/>
        </w:rPr>
        <w:t>med</w:t>
      </w:r>
      <w:r w:rsidRPr="0004292B" w:rsidR="00B64731">
        <w:rPr>
          <w:color w:val="595959"/>
        </w:rPr>
        <w:t xml:space="preserve"> å fremme </w:t>
      </w:r>
      <w:r w:rsidRPr="0004292B" w:rsidR="00A53F00">
        <w:rPr>
          <w:color w:val="595959"/>
        </w:rPr>
        <w:t xml:space="preserve">et </w:t>
      </w:r>
      <w:r w:rsidRPr="0004292B" w:rsidR="00B64731">
        <w:rPr>
          <w:color w:val="595959"/>
        </w:rPr>
        <w:t>godt arbeidsmiljø for de ansatte</w:t>
      </w:r>
      <w:r w:rsidRPr="0004292B" w:rsidR="00A53F00">
        <w:rPr>
          <w:color w:val="595959"/>
        </w:rPr>
        <w:t xml:space="preserve">, og at selskapet skal </w:t>
      </w:r>
      <w:r w:rsidR="00BC75AC">
        <w:rPr>
          <w:color w:val="595959"/>
        </w:rPr>
        <w:t>jobbe bransjerettet inn mot</w:t>
      </w:r>
      <w:r w:rsidRPr="0004292B">
        <w:rPr>
          <w:color w:val="595959"/>
        </w:rPr>
        <w:t xml:space="preserve"> kunder og eierkommunene</w:t>
      </w:r>
      <w:r w:rsidRPr="0004292B" w:rsidR="00A53F00">
        <w:rPr>
          <w:color w:val="595959"/>
        </w:rPr>
        <w:t xml:space="preserve">. </w:t>
      </w:r>
      <w:r w:rsidR="00BC75AC">
        <w:rPr>
          <w:color w:val="595959"/>
        </w:rPr>
        <w:t xml:space="preserve">Selskapet skal være proaktiv ut mot overordnet ledelse, HR/ HMS avdelinger og vernetjenesten. </w:t>
      </w:r>
      <w:r w:rsidRPr="0004292B" w:rsidR="00A53F00">
        <w:rPr>
          <w:color w:val="595959"/>
        </w:rPr>
        <w:t xml:space="preserve">Dette innebærer at selskapet skal ha et </w:t>
      </w:r>
      <w:r w:rsidRPr="0004292B" w:rsidR="00CA57CB">
        <w:rPr>
          <w:color w:val="595959"/>
        </w:rPr>
        <w:t>forutsigbart faglig</w:t>
      </w:r>
      <w:r w:rsidRPr="0004292B" w:rsidR="00A53F00">
        <w:rPr>
          <w:color w:val="595959"/>
        </w:rPr>
        <w:t xml:space="preserve"> samarbeid med kommunene og</w:t>
      </w:r>
      <w:r w:rsidR="00B3391A">
        <w:rPr>
          <w:color w:val="595959"/>
        </w:rPr>
        <w:t xml:space="preserve"> de</w:t>
      </w:r>
      <w:r w:rsidRPr="0004292B" w:rsidR="00A53F00">
        <w:rPr>
          <w:color w:val="595959"/>
        </w:rPr>
        <w:t xml:space="preserve"> øvrige kundene. Tett kontakt mellom administrativ ledelse og selskapet ligger dermed som en forutsetning for at selskapets tjenester skal utnyttes optimalt</w:t>
      </w:r>
      <w:r w:rsidRPr="0004292B" w:rsidR="00BB6E33">
        <w:rPr>
          <w:color w:val="595959"/>
        </w:rPr>
        <w:t xml:space="preserve">.  Selskapet evalueres etter kvalitetsverktøyet GOD BHT som er </w:t>
      </w:r>
      <w:r w:rsidR="00B3391A">
        <w:rPr>
          <w:color w:val="595959"/>
        </w:rPr>
        <w:t>utarbeidet av Statens arbeidsmiljøinstitutt</w:t>
      </w:r>
      <w:r w:rsidRPr="0004292B" w:rsidR="00BB6E33">
        <w:rPr>
          <w:color w:val="595959"/>
        </w:rPr>
        <w:t xml:space="preserve"> (STAMI). Det legges til grunn at selskapet fortsatt aktivt bruker dette verk</w:t>
      </w:r>
      <w:r w:rsidR="00CE61DA">
        <w:rPr>
          <w:color w:val="595959"/>
        </w:rPr>
        <w:t>t</w:t>
      </w:r>
      <w:r w:rsidRPr="0004292B" w:rsidR="00BB6E33">
        <w:rPr>
          <w:color w:val="595959"/>
        </w:rPr>
        <w:t xml:space="preserve">øyet for å sikre en fortsatt faglig utvikling. </w:t>
      </w:r>
    </w:p>
    <w:p w:rsidR="00704FDB" w:rsidP="00BB6E33" w:rsidRDefault="00704FDB" w14:paraId="2FB1AEB0" w14:textId="77777777">
      <w:pPr>
        <w:rPr>
          <w:color w:val="595959"/>
        </w:rPr>
      </w:pPr>
    </w:p>
    <w:p w:rsidR="00A53F00" w:rsidP="00593F9A" w:rsidRDefault="00194EF1" w14:paraId="4E8770D3" w14:textId="66CA7D34">
      <w:pPr>
        <w:pStyle w:val="Heading2"/>
      </w:pPr>
      <w:bookmarkStart w:name="_Toc47953698" w:id="17"/>
      <w:bookmarkStart w:name="_Toc47953992" w:id="18"/>
      <w:bookmarkStart w:name="_Toc51241890" w:id="19"/>
      <w:r>
        <w:t>N</w:t>
      </w:r>
      <w:r w:rsidR="00593F9A">
        <w:t>økkeltall</w:t>
      </w:r>
      <w:r w:rsidR="00B85310">
        <w:t xml:space="preserve"> </w:t>
      </w:r>
      <w:r w:rsidR="00593F9A">
        <w:t>20</w:t>
      </w:r>
      <w:r w:rsidR="00B271A9">
        <w:t>2</w:t>
      </w:r>
      <w:r w:rsidR="00D269D0">
        <w:t>1</w:t>
      </w:r>
      <w:r w:rsidR="00C72B53">
        <w:t>-202</w:t>
      </w:r>
      <w:r w:rsidR="00D269D0">
        <w:t>5</w:t>
      </w:r>
      <w:bookmarkEnd w:id="17"/>
      <w:bookmarkEnd w:id="18"/>
      <w:bookmarkEnd w:id="19"/>
    </w:p>
    <w:p w:rsidRPr="00194EF1" w:rsidR="00152CCD" w:rsidP="003056FA" w:rsidRDefault="00152CCD" w14:paraId="4C040597" w14:textId="52255228">
      <w:r w:rsidRPr="0004292B">
        <w:t>Selskapet er finansiert av eierkommunen</w:t>
      </w:r>
      <w:r w:rsidR="0099408D">
        <w:t>e</w:t>
      </w:r>
      <w:r w:rsidR="00B51D2E">
        <w:t>.</w:t>
      </w:r>
      <w:r w:rsidRPr="0004292B">
        <w:t xml:space="preserve"> Tilskuddet fra eierne i 20</w:t>
      </w:r>
      <w:r w:rsidR="00C72B53">
        <w:t>2</w:t>
      </w:r>
      <w:r w:rsidR="00096531">
        <w:t>1</w:t>
      </w:r>
      <w:r w:rsidRPr="0004292B">
        <w:t xml:space="preserve"> er på til sammen </w:t>
      </w:r>
      <w:r w:rsidR="00C72B53">
        <w:t>3.</w:t>
      </w:r>
      <w:r w:rsidR="00A744CE">
        <w:t>4</w:t>
      </w:r>
      <w:r w:rsidR="00276368">
        <w:t>77</w:t>
      </w:r>
      <w:r w:rsidR="00C72B53">
        <w:t>.000</w:t>
      </w:r>
      <w:r w:rsidR="00172B8B">
        <w:t xml:space="preserve"> kr</w:t>
      </w:r>
      <w:r w:rsidR="00B51D2E">
        <w:t>. Summen indexreguleres årlig</w:t>
      </w:r>
      <w:r w:rsidR="00BD57BE">
        <w:t xml:space="preserve"> (kommunal deflator)</w:t>
      </w:r>
      <w:r w:rsidR="00B51D2E">
        <w:t xml:space="preserve">. </w:t>
      </w:r>
      <w:r w:rsidRPr="00343441" w:rsidR="00B51D2E">
        <w:rPr>
          <w:color w:val="5F5F5F"/>
        </w:rPr>
        <w:t xml:space="preserve">I </w:t>
      </w:r>
      <w:r w:rsidRPr="00343441">
        <w:rPr>
          <w:color w:val="5F5F5F"/>
        </w:rPr>
        <w:t>tillegg</w:t>
      </w:r>
      <w:r w:rsidRPr="0004292B">
        <w:t xml:space="preserve"> er det forutsatt salg av tjenester til øvrige </w:t>
      </w:r>
      <w:r w:rsidR="0099408D">
        <w:t>bedrifter i regionen.</w:t>
      </w:r>
      <w:r w:rsidRPr="0004292B">
        <w:t xml:space="preserve"> </w:t>
      </w:r>
      <w:r w:rsidR="00B24242">
        <w:t xml:space="preserve">Selskapet selger i dag tjenester til flere private og interkommunale selskaper.   </w:t>
      </w:r>
    </w:p>
    <w:tbl>
      <w:tblPr>
        <w:tblpPr w:leftFromText="141" w:rightFromText="141" w:vertAnchor="text" w:horzAnchor="page" w:tblpX="3707" w:tblpY="319"/>
        <w:tblW w:w="7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E0" w:firstRow="1" w:lastRow="1" w:firstColumn="1" w:lastColumn="0" w:noHBand="0" w:noVBand="1"/>
      </w:tblPr>
      <w:tblGrid>
        <w:gridCol w:w="3539"/>
        <w:gridCol w:w="1559"/>
        <w:gridCol w:w="1134"/>
        <w:gridCol w:w="1139"/>
      </w:tblGrid>
      <w:tr w:rsidRPr="00E81077" w:rsidR="00D269D0" w:rsidTr="00B458CF" w14:paraId="73E636BA" w14:textId="77777777">
        <w:trPr>
          <w:trHeight w:val="274"/>
        </w:trPr>
        <w:tc>
          <w:tcPr>
            <w:tcW w:w="3539" w:type="dxa"/>
          </w:tcPr>
          <w:p w:rsidRPr="00E81077" w:rsidR="00D269D0" w:rsidP="00B4404E" w:rsidRDefault="003A60DB" w14:paraId="51574553" w14:textId="77777777">
            <w:pPr>
              <w:spacing w:line="240" w:lineRule="auto"/>
              <w:ind w:left="0"/>
              <w:rPr>
                <w:b/>
                <w:bCs/>
              </w:rPr>
            </w:pPr>
            <w:r w:rsidRPr="00E81077">
              <w:rPr>
                <w:b/>
                <w:bCs/>
              </w:rPr>
              <w:t>År</w:t>
            </w:r>
          </w:p>
        </w:tc>
        <w:tc>
          <w:tcPr>
            <w:tcW w:w="1559" w:type="dxa"/>
          </w:tcPr>
          <w:p w:rsidRPr="00E81077" w:rsidR="00D269D0" w:rsidP="00B4404E" w:rsidRDefault="003A60DB" w14:paraId="1C0B6855" w14:textId="531FF6C2">
            <w:pPr>
              <w:spacing w:line="240" w:lineRule="auto"/>
              <w:ind w:left="0"/>
              <w:rPr>
                <w:b/>
                <w:bCs/>
              </w:rPr>
            </w:pPr>
            <w:r w:rsidRPr="00E81077">
              <w:rPr>
                <w:b/>
                <w:bCs/>
              </w:rPr>
              <w:t>202</w:t>
            </w:r>
            <w:r w:rsidR="007B7824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Pr="00E81077" w:rsidR="00D269D0" w:rsidP="00B4404E" w:rsidRDefault="009228B4" w14:paraId="7CAE3CEC" w14:textId="1B173FD2">
            <w:pPr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B7824">
              <w:rPr>
                <w:b/>
                <w:bCs/>
              </w:rPr>
              <w:t>2</w:t>
            </w:r>
          </w:p>
        </w:tc>
        <w:tc>
          <w:tcPr>
            <w:tcW w:w="1139" w:type="dxa"/>
          </w:tcPr>
          <w:p w:rsidRPr="00E81077" w:rsidR="00D269D0" w:rsidP="00B4404E" w:rsidRDefault="009228B4" w14:paraId="436424D7" w14:textId="7C1B5BAD">
            <w:pPr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B7824">
              <w:rPr>
                <w:b/>
                <w:bCs/>
              </w:rPr>
              <w:t>3</w:t>
            </w:r>
          </w:p>
        </w:tc>
      </w:tr>
      <w:tr w:rsidRPr="00E81077" w:rsidR="00EB0E81" w:rsidTr="00B458CF" w14:paraId="49D9F97E" w14:textId="77777777">
        <w:trPr>
          <w:trHeight w:val="574"/>
        </w:trPr>
        <w:tc>
          <w:tcPr>
            <w:tcW w:w="3539" w:type="dxa"/>
          </w:tcPr>
          <w:p w:rsidRPr="00E81077" w:rsidR="00EB0E81" w:rsidP="00B4404E" w:rsidRDefault="000A28F4" w14:paraId="61CE699D" w14:textId="4E4C4EE2">
            <w:pPr>
              <w:spacing w:line="240" w:lineRule="auto"/>
              <w:ind w:left="0"/>
              <w:rPr>
                <w:b/>
                <w:bCs/>
              </w:rPr>
            </w:pPr>
            <w:r w:rsidRPr="00E81077">
              <w:rPr>
                <w:b/>
                <w:bCs/>
              </w:rPr>
              <w:t>Indre Østfold kommune eier 90</w:t>
            </w:r>
            <w:r w:rsidRPr="00E81077" w:rsidR="000A0F18">
              <w:rPr>
                <w:b/>
                <w:bCs/>
              </w:rPr>
              <w:t xml:space="preserve"> </w:t>
            </w:r>
            <w:r w:rsidRPr="00E81077">
              <w:rPr>
                <w:b/>
                <w:bCs/>
              </w:rPr>
              <w:t>% av aksjene</w:t>
            </w:r>
          </w:p>
        </w:tc>
        <w:tc>
          <w:tcPr>
            <w:tcW w:w="1559" w:type="dxa"/>
          </w:tcPr>
          <w:p w:rsidRPr="00E81077" w:rsidR="00EB0E81" w:rsidP="00B4404E" w:rsidRDefault="009302D2" w14:paraId="46B6A98A" w14:textId="4FFA7D1B">
            <w:pPr>
              <w:spacing w:line="240" w:lineRule="auto"/>
              <w:ind w:left="0"/>
            </w:pPr>
            <w:r>
              <w:t>3.18</w:t>
            </w:r>
            <w:r w:rsidR="0072308C">
              <w:t>4</w:t>
            </w:r>
            <w:r>
              <w:t>.000</w:t>
            </w:r>
          </w:p>
        </w:tc>
        <w:tc>
          <w:tcPr>
            <w:tcW w:w="1134" w:type="dxa"/>
          </w:tcPr>
          <w:p w:rsidRPr="00E81077" w:rsidR="00EB0E81" w:rsidP="00B4404E" w:rsidRDefault="00EB0E81" w14:paraId="6892F67C" w14:textId="77777777">
            <w:pPr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1139" w:type="dxa"/>
          </w:tcPr>
          <w:p w:rsidRPr="00E81077" w:rsidR="00EB0E81" w:rsidP="00B4404E" w:rsidRDefault="00EB0E81" w14:paraId="6906EDB4" w14:textId="77777777">
            <w:pPr>
              <w:spacing w:line="240" w:lineRule="auto"/>
              <w:ind w:left="0"/>
              <w:rPr>
                <w:b/>
                <w:bCs/>
              </w:rPr>
            </w:pPr>
          </w:p>
        </w:tc>
      </w:tr>
      <w:tr w:rsidRPr="00E81077" w:rsidR="00EB0E81" w:rsidTr="00B458CF" w14:paraId="5F653E10" w14:textId="77777777">
        <w:trPr>
          <w:trHeight w:val="341"/>
        </w:trPr>
        <w:tc>
          <w:tcPr>
            <w:tcW w:w="3539" w:type="dxa"/>
          </w:tcPr>
          <w:p w:rsidRPr="00E81077" w:rsidR="00553998" w:rsidP="00B4404E" w:rsidRDefault="000A28F4" w14:paraId="4A452E37" w14:textId="4A27AD45">
            <w:pPr>
              <w:spacing w:line="240" w:lineRule="auto"/>
              <w:ind w:left="0"/>
              <w:rPr>
                <w:b/>
                <w:bCs/>
              </w:rPr>
            </w:pPr>
            <w:r w:rsidRPr="00E81077">
              <w:rPr>
                <w:b/>
                <w:bCs/>
              </w:rPr>
              <w:t>Marker kommune eier 10</w:t>
            </w:r>
            <w:r w:rsidRPr="00E81077" w:rsidR="000A0F18">
              <w:rPr>
                <w:b/>
                <w:bCs/>
              </w:rPr>
              <w:t xml:space="preserve"> </w:t>
            </w:r>
            <w:r w:rsidRPr="00E81077">
              <w:rPr>
                <w:b/>
                <w:bCs/>
              </w:rPr>
              <w:t xml:space="preserve">% av </w:t>
            </w:r>
            <w:r w:rsidRPr="00E81077" w:rsidR="000A0F18">
              <w:rPr>
                <w:b/>
                <w:bCs/>
              </w:rPr>
              <w:t>aksjene</w:t>
            </w:r>
          </w:p>
        </w:tc>
        <w:tc>
          <w:tcPr>
            <w:tcW w:w="1559" w:type="dxa"/>
          </w:tcPr>
          <w:p w:rsidRPr="00E81077" w:rsidR="00EB0E81" w:rsidP="00B4404E" w:rsidRDefault="000A28F4" w14:paraId="5B0ACCD8" w14:textId="35F94FB2">
            <w:pPr>
              <w:spacing w:line="240" w:lineRule="auto"/>
              <w:ind w:left="0"/>
            </w:pPr>
            <w:r w:rsidRPr="00E81077">
              <w:t>2</w:t>
            </w:r>
            <w:r w:rsidR="00BB54D0">
              <w:t>93</w:t>
            </w:r>
            <w:r w:rsidRPr="00E81077">
              <w:t>.000 kr</w:t>
            </w:r>
          </w:p>
        </w:tc>
        <w:tc>
          <w:tcPr>
            <w:tcW w:w="1134" w:type="dxa"/>
          </w:tcPr>
          <w:p w:rsidRPr="00E81077" w:rsidR="00EB0E81" w:rsidP="00B4404E" w:rsidRDefault="00EB0E81" w14:paraId="486164A4" w14:textId="77777777">
            <w:pPr>
              <w:spacing w:line="240" w:lineRule="auto"/>
              <w:ind w:left="0"/>
            </w:pPr>
          </w:p>
        </w:tc>
        <w:tc>
          <w:tcPr>
            <w:tcW w:w="1139" w:type="dxa"/>
          </w:tcPr>
          <w:p w:rsidRPr="00E81077" w:rsidR="00EB0E81" w:rsidP="00B4404E" w:rsidRDefault="00EB0E81" w14:paraId="5B5ED02D" w14:textId="77777777">
            <w:pPr>
              <w:spacing w:line="240" w:lineRule="auto"/>
              <w:ind w:left="0"/>
            </w:pPr>
          </w:p>
        </w:tc>
      </w:tr>
      <w:tr w:rsidRPr="00E81077" w:rsidR="00EB0E81" w:rsidTr="00B458CF" w14:paraId="0CC9BA20" w14:textId="77777777">
        <w:trPr>
          <w:trHeight w:val="306"/>
        </w:trPr>
        <w:tc>
          <w:tcPr>
            <w:tcW w:w="3539" w:type="dxa"/>
          </w:tcPr>
          <w:p w:rsidRPr="00E81077" w:rsidR="00EB0E81" w:rsidP="00B4404E" w:rsidRDefault="00EB0E81" w14:paraId="4A0AE559" w14:textId="77777777">
            <w:pPr>
              <w:spacing w:line="240" w:lineRule="auto"/>
              <w:ind w:left="0"/>
              <w:rPr>
                <w:b/>
                <w:bCs/>
              </w:rPr>
            </w:pPr>
            <w:r w:rsidRPr="00E81077">
              <w:rPr>
                <w:b/>
                <w:bCs/>
              </w:rPr>
              <w:t>Årsverk (fast ansatte)</w:t>
            </w:r>
          </w:p>
        </w:tc>
        <w:tc>
          <w:tcPr>
            <w:tcW w:w="1559" w:type="dxa"/>
          </w:tcPr>
          <w:p w:rsidRPr="00E81077" w:rsidR="00EB0E81" w:rsidP="00B4404E" w:rsidRDefault="00EB0E81" w14:paraId="1F0D52A3" w14:textId="499E6B02">
            <w:pPr>
              <w:spacing w:line="240" w:lineRule="auto"/>
              <w:ind w:left="0"/>
            </w:pPr>
            <w:r w:rsidRPr="00E81077">
              <w:t>3</w:t>
            </w:r>
            <w:r w:rsidRPr="00E81077" w:rsidR="000A28F4">
              <w:t xml:space="preserve">, </w:t>
            </w:r>
            <w:r w:rsidR="0059612C">
              <w:t>7</w:t>
            </w:r>
          </w:p>
        </w:tc>
        <w:tc>
          <w:tcPr>
            <w:tcW w:w="1134" w:type="dxa"/>
          </w:tcPr>
          <w:p w:rsidRPr="00E81077" w:rsidR="00EB0E81" w:rsidP="00B4404E" w:rsidRDefault="00EB0E81" w14:paraId="5D27FFBE" w14:textId="77777777">
            <w:pPr>
              <w:spacing w:line="240" w:lineRule="auto"/>
              <w:ind w:left="0"/>
            </w:pPr>
          </w:p>
        </w:tc>
        <w:tc>
          <w:tcPr>
            <w:tcW w:w="1139" w:type="dxa"/>
          </w:tcPr>
          <w:p w:rsidRPr="00E81077" w:rsidR="00EB0E81" w:rsidP="00B4404E" w:rsidRDefault="00EB0E81" w14:paraId="628B15A1" w14:textId="77777777">
            <w:pPr>
              <w:spacing w:line="240" w:lineRule="auto"/>
              <w:ind w:left="0"/>
            </w:pPr>
          </w:p>
        </w:tc>
      </w:tr>
      <w:tr w:rsidRPr="00E81077" w:rsidR="00EB0E81" w:rsidTr="00B458CF" w14:paraId="6557DC51" w14:textId="77777777">
        <w:trPr>
          <w:trHeight w:val="257"/>
        </w:trPr>
        <w:tc>
          <w:tcPr>
            <w:tcW w:w="3539" w:type="dxa"/>
          </w:tcPr>
          <w:p w:rsidRPr="00E81077" w:rsidR="00EB0E81" w:rsidP="00B4404E" w:rsidRDefault="00EB0E81" w14:paraId="31F62209" w14:textId="77777777">
            <w:pPr>
              <w:spacing w:line="240" w:lineRule="auto"/>
              <w:ind w:left="0"/>
              <w:rPr>
                <w:b/>
                <w:bCs/>
              </w:rPr>
            </w:pPr>
            <w:r w:rsidRPr="00E81077">
              <w:rPr>
                <w:b/>
                <w:bCs/>
              </w:rPr>
              <w:t>Årsverk legetjenester (avtalebasert)</w:t>
            </w:r>
          </w:p>
        </w:tc>
        <w:tc>
          <w:tcPr>
            <w:tcW w:w="1559" w:type="dxa"/>
          </w:tcPr>
          <w:p w:rsidRPr="00E81077" w:rsidR="00EB0E81" w:rsidP="00DD28A1" w:rsidRDefault="00EB0E81" w14:paraId="4A8486E4" w14:textId="5BAB7793">
            <w:pPr>
              <w:pStyle w:val="ListParagraph"/>
              <w:numPr>
                <w:ilvl w:val="0"/>
                <w:numId w:val="26"/>
              </w:numPr>
              <w:spacing w:line="240" w:lineRule="auto"/>
            </w:pPr>
            <w:r w:rsidRPr="00E81077">
              <w:t xml:space="preserve">% </w:t>
            </w:r>
          </w:p>
        </w:tc>
        <w:tc>
          <w:tcPr>
            <w:tcW w:w="1134" w:type="dxa"/>
          </w:tcPr>
          <w:p w:rsidRPr="00E81077" w:rsidR="00EB0E81" w:rsidP="00B4404E" w:rsidRDefault="00EB0E81" w14:paraId="5937A794" w14:textId="77777777">
            <w:pPr>
              <w:spacing w:line="240" w:lineRule="auto"/>
              <w:ind w:left="0"/>
            </w:pPr>
          </w:p>
        </w:tc>
        <w:tc>
          <w:tcPr>
            <w:tcW w:w="1139" w:type="dxa"/>
          </w:tcPr>
          <w:p w:rsidRPr="00E81077" w:rsidR="00EB0E81" w:rsidP="00B4404E" w:rsidRDefault="00EB0E81" w14:paraId="4724AEEF" w14:textId="77777777">
            <w:pPr>
              <w:spacing w:line="240" w:lineRule="auto"/>
              <w:ind w:left="0"/>
            </w:pPr>
          </w:p>
        </w:tc>
      </w:tr>
      <w:tr w:rsidRPr="00E81077" w:rsidR="00EB0E81" w:rsidTr="00B458CF" w14:paraId="47C19805" w14:textId="77777777">
        <w:trPr>
          <w:trHeight w:val="1596"/>
        </w:trPr>
        <w:tc>
          <w:tcPr>
            <w:tcW w:w="3539" w:type="dxa"/>
          </w:tcPr>
          <w:p w:rsidRPr="00E81077" w:rsidR="00EB0E81" w:rsidP="00B4404E" w:rsidRDefault="00EB0E81" w14:paraId="09624E58" w14:textId="77777777">
            <w:pPr>
              <w:spacing w:line="240" w:lineRule="auto"/>
              <w:ind w:left="0"/>
              <w:rPr>
                <w:b/>
                <w:bCs/>
              </w:rPr>
            </w:pPr>
            <w:r w:rsidRPr="00E81077">
              <w:rPr>
                <w:b/>
                <w:bCs/>
              </w:rPr>
              <w:t>Kundemasse i tillegg til eierkommunene</w:t>
            </w:r>
          </w:p>
          <w:p w:rsidRPr="00E81077" w:rsidR="00EB0E81" w:rsidP="00DD28A1" w:rsidRDefault="00EB0E81" w14:paraId="428B95B4" w14:textId="7777777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b/>
                <w:bCs/>
              </w:rPr>
            </w:pPr>
            <w:r w:rsidRPr="00E81077">
              <w:rPr>
                <w:b/>
                <w:bCs/>
              </w:rPr>
              <w:t>Interkommunale virksomheter (IKS)</w:t>
            </w:r>
          </w:p>
          <w:p w:rsidRPr="00E81077" w:rsidR="00EB0E81" w:rsidP="00DD28A1" w:rsidRDefault="00EB0E81" w14:paraId="124933F5" w14:textId="53E991CF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b/>
                <w:bCs/>
              </w:rPr>
            </w:pPr>
            <w:r w:rsidRPr="00E81077">
              <w:rPr>
                <w:b/>
                <w:bCs/>
              </w:rPr>
              <w:t>Private</w:t>
            </w:r>
          </w:p>
        </w:tc>
        <w:tc>
          <w:tcPr>
            <w:tcW w:w="1559" w:type="dxa"/>
          </w:tcPr>
          <w:p w:rsidRPr="00C55E3D" w:rsidR="00C55E3D" w:rsidP="00C55E3D" w:rsidRDefault="00C55E3D" w14:paraId="2D079705" w14:textId="77777777">
            <w:pPr>
              <w:spacing w:line="240" w:lineRule="auto"/>
              <w:ind w:left="0"/>
            </w:pPr>
          </w:p>
          <w:p w:rsidR="009E4C95" w:rsidP="00B4404E" w:rsidRDefault="009E4C95" w14:paraId="4F84A762" w14:textId="77777777">
            <w:pPr>
              <w:spacing w:line="240" w:lineRule="auto"/>
              <w:ind w:left="0"/>
            </w:pPr>
          </w:p>
          <w:p w:rsidRPr="00E81077" w:rsidR="003056FA" w:rsidP="00B4404E" w:rsidRDefault="003056FA" w14:paraId="10267AC3" w14:textId="1D6D8D92">
            <w:pPr>
              <w:spacing w:line="240" w:lineRule="auto"/>
              <w:ind w:left="0"/>
            </w:pPr>
            <w:r>
              <w:t>1</w:t>
            </w:r>
          </w:p>
          <w:p w:rsidRPr="00E81077" w:rsidR="00EB0E81" w:rsidP="00B4404E" w:rsidRDefault="003056FA" w14:paraId="2C4D5122" w14:textId="1B969035">
            <w:pPr>
              <w:spacing w:line="240" w:lineRule="auto"/>
              <w:ind w:left="0"/>
            </w:pPr>
            <w:r>
              <w:t>40</w:t>
            </w:r>
          </w:p>
        </w:tc>
        <w:tc>
          <w:tcPr>
            <w:tcW w:w="1134" w:type="dxa"/>
          </w:tcPr>
          <w:p w:rsidRPr="00E81077" w:rsidR="00EB0E81" w:rsidP="00B4404E" w:rsidRDefault="00EB0E81" w14:paraId="2D2E4352" w14:textId="77777777">
            <w:pPr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1139" w:type="dxa"/>
          </w:tcPr>
          <w:p w:rsidRPr="00E81077" w:rsidR="00EB0E81" w:rsidP="00B4404E" w:rsidRDefault="00EB0E81" w14:paraId="62D95C94" w14:textId="77777777">
            <w:pPr>
              <w:spacing w:line="240" w:lineRule="auto"/>
              <w:ind w:left="0"/>
            </w:pPr>
          </w:p>
        </w:tc>
      </w:tr>
    </w:tbl>
    <w:p w:rsidRPr="00BB6E33" w:rsidR="00BB6E33" w:rsidP="00BB6E33" w:rsidRDefault="00BB6E33" w14:paraId="085D8213" w14:textId="77777777"/>
    <w:p w:rsidR="0013487C" w:rsidP="00D90B8B" w:rsidRDefault="0013487C" w14:paraId="678FD921" w14:textId="77777777">
      <w:pPr>
        <w:pStyle w:val="Heading2"/>
      </w:pPr>
      <w:bookmarkStart w:name="_Toc47953699" w:id="20"/>
      <w:bookmarkStart w:name="_Toc47953993" w:id="21"/>
    </w:p>
    <w:p w:rsidR="0013487C" w:rsidP="00D90B8B" w:rsidRDefault="0013487C" w14:paraId="02445027" w14:textId="77777777">
      <w:pPr>
        <w:pStyle w:val="Heading2"/>
      </w:pPr>
    </w:p>
    <w:p w:rsidR="0013487C" w:rsidP="00D90B8B" w:rsidRDefault="0013487C" w14:paraId="18145C2C" w14:textId="77777777">
      <w:pPr>
        <w:pStyle w:val="Heading2"/>
      </w:pPr>
    </w:p>
    <w:p w:rsidRPr="0039626C" w:rsidR="00AF5B3F" w:rsidP="00D90B8B" w:rsidRDefault="00AF5B3F" w14:paraId="33B92B21" w14:textId="11C39ABF">
      <w:pPr>
        <w:pStyle w:val="Heading2"/>
        <w:rPr>
          <w:sz w:val="24"/>
          <w:szCs w:val="24"/>
        </w:rPr>
      </w:pPr>
      <w:bookmarkStart w:name="_Toc51241891" w:id="22"/>
      <w:r>
        <w:t>Styringsstruktur</w:t>
      </w:r>
      <w:bookmarkEnd w:id="20"/>
      <w:bookmarkEnd w:id="21"/>
      <w:bookmarkEnd w:id="22"/>
    </w:p>
    <w:p w:rsidR="007E5302" w:rsidP="00E67D2D" w:rsidRDefault="00E67D2D" w14:paraId="61B85B04" w14:textId="6B0CD1B9">
      <w:pPr>
        <w:rPr>
          <w:color w:val="595959"/>
          <w:lang w:eastAsia="nb-NO"/>
        </w:rPr>
      </w:pPr>
      <w:r w:rsidRPr="0004292B">
        <w:rPr>
          <w:color w:val="595959"/>
          <w:lang w:eastAsia="nb-NO"/>
        </w:rPr>
        <w:t xml:space="preserve">Bedriftshelsetjeneste er </w:t>
      </w:r>
      <w:r w:rsidR="00530051">
        <w:rPr>
          <w:color w:val="595959"/>
          <w:lang w:eastAsia="nb-NO"/>
        </w:rPr>
        <w:t>en lovpålagt oppgave som er hjemlet i Arbeidsmiljøloven §</w:t>
      </w:r>
      <w:r w:rsidR="002650A7">
        <w:rPr>
          <w:color w:val="595959"/>
          <w:lang w:eastAsia="nb-NO"/>
        </w:rPr>
        <w:t xml:space="preserve"> </w:t>
      </w:r>
      <w:r w:rsidR="00530051">
        <w:rPr>
          <w:color w:val="595959"/>
          <w:lang w:eastAsia="nb-NO"/>
        </w:rPr>
        <w:t xml:space="preserve">3-3. Bedriftshelsetjenesten har en fri og uavhengig stilling i arbeidsmiljøspørsmål. </w:t>
      </w:r>
      <w:r w:rsidRPr="0004292B">
        <w:rPr>
          <w:color w:val="595959"/>
          <w:lang w:eastAsia="nb-NO"/>
        </w:rPr>
        <w:t xml:space="preserve"> </w:t>
      </w:r>
      <w:r w:rsidRPr="0004292B" w:rsidR="00B114DF">
        <w:rPr>
          <w:color w:val="595959"/>
          <w:lang w:eastAsia="nb-NO"/>
        </w:rPr>
        <w:t>Selskapet har 3</w:t>
      </w:r>
      <w:r w:rsidR="00D37B95">
        <w:rPr>
          <w:color w:val="595959"/>
          <w:lang w:eastAsia="nb-NO"/>
        </w:rPr>
        <w:t>,</w:t>
      </w:r>
      <w:r w:rsidR="009E3BE7">
        <w:rPr>
          <w:color w:val="595959"/>
          <w:lang w:eastAsia="nb-NO"/>
        </w:rPr>
        <w:t>8</w:t>
      </w:r>
      <w:r w:rsidRPr="0004292B" w:rsidR="00B114DF">
        <w:rPr>
          <w:color w:val="595959"/>
          <w:lang w:eastAsia="nb-NO"/>
        </w:rPr>
        <w:t xml:space="preserve"> årsverk</w:t>
      </w:r>
      <w:r w:rsidR="001B56ED">
        <w:rPr>
          <w:color w:val="595959"/>
          <w:lang w:eastAsia="nb-NO"/>
        </w:rPr>
        <w:t xml:space="preserve"> (i dette ligger det 30</w:t>
      </w:r>
      <w:r w:rsidR="00A541CE">
        <w:rPr>
          <w:color w:val="595959"/>
          <w:lang w:eastAsia="nb-NO"/>
        </w:rPr>
        <w:t xml:space="preserve"> </w:t>
      </w:r>
      <w:r w:rsidR="001B56ED">
        <w:rPr>
          <w:color w:val="595959"/>
          <w:lang w:eastAsia="nb-NO"/>
        </w:rPr>
        <w:t>% kjøp av legetjenester)</w:t>
      </w:r>
      <w:r w:rsidR="00A541CE">
        <w:rPr>
          <w:color w:val="595959"/>
          <w:lang w:eastAsia="nb-NO"/>
        </w:rPr>
        <w:t xml:space="preserve">. </w:t>
      </w:r>
      <w:r w:rsidRPr="0004292B" w:rsidR="007E5302">
        <w:rPr>
          <w:color w:val="595959"/>
          <w:lang w:eastAsia="nb-NO"/>
        </w:rPr>
        <w:t xml:space="preserve">Arbeidsgiveransvaret </w:t>
      </w:r>
      <w:r w:rsidR="007E5302">
        <w:rPr>
          <w:color w:val="595959"/>
          <w:lang w:eastAsia="nb-NO"/>
        </w:rPr>
        <w:t xml:space="preserve">for selskapet er </w:t>
      </w:r>
      <w:r w:rsidRPr="0004292B" w:rsidR="007E5302">
        <w:rPr>
          <w:color w:val="595959"/>
          <w:lang w:eastAsia="nb-NO"/>
        </w:rPr>
        <w:t xml:space="preserve">delegert fra </w:t>
      </w:r>
      <w:r w:rsidR="007E5302">
        <w:rPr>
          <w:color w:val="595959"/>
          <w:lang w:eastAsia="nb-NO"/>
        </w:rPr>
        <w:t>by</w:t>
      </w:r>
      <w:r w:rsidR="006A6273">
        <w:rPr>
          <w:color w:val="595959"/>
          <w:lang w:eastAsia="nb-NO"/>
        </w:rPr>
        <w:t>-</w:t>
      </w:r>
      <w:r w:rsidR="007E5302">
        <w:rPr>
          <w:color w:val="595959"/>
          <w:lang w:eastAsia="nb-NO"/>
        </w:rPr>
        <w:t>/</w:t>
      </w:r>
      <w:r w:rsidRPr="0004292B" w:rsidR="007E5302">
        <w:rPr>
          <w:color w:val="595959"/>
          <w:lang w:eastAsia="nb-NO"/>
        </w:rPr>
        <w:t>kommunestyre</w:t>
      </w:r>
      <w:r w:rsidR="007E5302">
        <w:rPr>
          <w:color w:val="595959"/>
          <w:lang w:eastAsia="nb-NO"/>
        </w:rPr>
        <w:t>ne</w:t>
      </w:r>
      <w:r w:rsidRPr="0004292B" w:rsidR="007E5302">
        <w:rPr>
          <w:color w:val="595959"/>
          <w:lang w:eastAsia="nb-NO"/>
        </w:rPr>
        <w:t xml:space="preserve"> til administrativ ledelse.</w:t>
      </w:r>
      <w:r w:rsidR="007E5302">
        <w:rPr>
          <w:color w:val="595959"/>
          <w:lang w:eastAsia="nb-NO"/>
        </w:rPr>
        <w:t xml:space="preserve"> </w:t>
      </w:r>
    </w:p>
    <w:p w:rsidR="007E5302" w:rsidP="00E67D2D" w:rsidRDefault="00B114DF" w14:paraId="788893F9" w14:textId="0CC222C4">
      <w:pPr>
        <w:rPr>
          <w:color w:val="595959"/>
          <w:lang w:eastAsia="nb-NO"/>
        </w:rPr>
      </w:pPr>
      <w:r w:rsidRPr="0004292B">
        <w:rPr>
          <w:color w:val="595959"/>
          <w:lang w:eastAsia="nb-NO"/>
        </w:rPr>
        <w:t xml:space="preserve">Selskapet </w:t>
      </w:r>
      <w:r w:rsidR="007E5302">
        <w:rPr>
          <w:color w:val="595959"/>
          <w:lang w:eastAsia="nb-NO"/>
        </w:rPr>
        <w:t xml:space="preserve">har en </w:t>
      </w:r>
      <w:r w:rsidR="006A6273">
        <w:rPr>
          <w:color w:val="595959"/>
          <w:lang w:eastAsia="nb-NO"/>
        </w:rPr>
        <w:t>valgkomité</w:t>
      </w:r>
      <w:r w:rsidR="007E5302">
        <w:rPr>
          <w:color w:val="595959"/>
          <w:lang w:eastAsia="nb-NO"/>
        </w:rPr>
        <w:t xml:space="preserve"> bestående av </w:t>
      </w:r>
      <w:r w:rsidR="002732C3">
        <w:rPr>
          <w:color w:val="595959"/>
          <w:lang w:eastAsia="nb-NO"/>
        </w:rPr>
        <w:t>ordførerne fra eierkommunene</w:t>
      </w:r>
      <w:r w:rsidR="007E5302">
        <w:rPr>
          <w:color w:val="595959"/>
          <w:lang w:eastAsia="nb-NO"/>
        </w:rPr>
        <w:t>. Valgkomiteen skal avgi sin innstilling senest 3 uker før ordin</w:t>
      </w:r>
      <w:r w:rsidR="00B14A49">
        <w:rPr>
          <w:color w:val="595959"/>
          <w:lang w:eastAsia="nb-NO"/>
        </w:rPr>
        <w:t>æ</w:t>
      </w:r>
      <w:r w:rsidR="007E5302">
        <w:rPr>
          <w:color w:val="595959"/>
          <w:lang w:eastAsia="nb-NO"/>
        </w:rPr>
        <w:t xml:space="preserve">r generalforsamling. </w:t>
      </w:r>
    </w:p>
    <w:p w:rsidR="007E5302" w:rsidP="00D76A4C" w:rsidRDefault="007E5302" w14:paraId="2AA1AA66" w14:textId="5BEB0E4D">
      <w:pPr>
        <w:rPr>
          <w:color w:val="595959"/>
          <w:lang w:eastAsia="nb-NO"/>
        </w:rPr>
      </w:pPr>
      <w:r>
        <w:rPr>
          <w:color w:val="595959"/>
          <w:lang w:eastAsia="nb-NO"/>
        </w:rPr>
        <w:t>Ved innstilling til valg av styremedlemmer legges det vekt på kandidatens kompetanse, kapasitet, samt kontinuitet.</w:t>
      </w:r>
    </w:p>
    <w:p w:rsidR="00B14A49" w:rsidP="00E67D2D" w:rsidRDefault="00B14A49" w14:paraId="1712D71C" w14:textId="6FB0BF1D">
      <w:pPr>
        <w:rPr>
          <w:color w:val="595959"/>
          <w:lang w:eastAsia="nb-NO"/>
        </w:rPr>
      </w:pPr>
    </w:p>
    <w:p w:rsidR="00F720D4" w:rsidP="00D90B8B" w:rsidRDefault="00F720D4" w14:paraId="48D30EA9" w14:textId="77777777">
      <w:pPr>
        <w:pStyle w:val="Heading3"/>
        <w:rPr>
          <w:lang w:eastAsia="nb-NO"/>
        </w:rPr>
      </w:pPr>
      <w:bookmarkStart w:name="_Toc47953700" w:id="23"/>
      <w:bookmarkStart w:name="_Toc47953994" w:id="24"/>
      <w:bookmarkStart w:name="_Toc51241892" w:id="25"/>
      <w:r>
        <w:rPr>
          <w:lang w:eastAsia="nb-NO"/>
        </w:rPr>
        <w:t>Eierorgan</w:t>
      </w:r>
      <w:bookmarkEnd w:id="23"/>
      <w:bookmarkEnd w:id="24"/>
      <w:bookmarkEnd w:id="25"/>
    </w:p>
    <w:p w:rsidR="00F720D4" w:rsidP="00B14A49" w:rsidRDefault="00A70EF3" w14:paraId="63E639CA" w14:textId="77777777">
      <w:pPr>
        <w:overflowPunct w:val="0"/>
        <w:autoSpaceDE w:val="0"/>
        <w:autoSpaceDN w:val="0"/>
        <w:adjustRightInd w:val="0"/>
        <w:spacing w:before="120" w:after="40"/>
        <w:contextualSpacing/>
        <w:textAlignment w:val="baseline"/>
        <w:rPr>
          <w:rFonts w:cs="Calibri"/>
          <w:color w:val="595959"/>
          <w:lang w:eastAsia="nb-NO"/>
        </w:rPr>
      </w:pPr>
      <w:r>
        <w:rPr>
          <w:rFonts w:cs="Calibri"/>
          <w:color w:val="595959"/>
          <w:lang w:eastAsia="nb-NO"/>
        </w:rPr>
        <w:t xml:space="preserve">Selskapets øverste myndighet er </w:t>
      </w:r>
      <w:r w:rsidR="00B14A49">
        <w:rPr>
          <w:rFonts w:cs="Calibri"/>
          <w:color w:val="595959"/>
          <w:lang w:eastAsia="nb-NO"/>
        </w:rPr>
        <w:t>g</w:t>
      </w:r>
      <w:r w:rsidR="009E3BE7">
        <w:rPr>
          <w:rFonts w:cs="Calibri"/>
          <w:color w:val="595959"/>
          <w:lang w:eastAsia="nb-NO"/>
        </w:rPr>
        <w:t>eneralforsamling</w:t>
      </w:r>
      <w:r w:rsidR="003A60DB">
        <w:rPr>
          <w:rFonts w:cs="Calibri"/>
          <w:color w:val="595959"/>
          <w:lang w:eastAsia="nb-NO"/>
        </w:rPr>
        <w:t>en</w:t>
      </w:r>
      <w:r w:rsidR="00B14A49">
        <w:rPr>
          <w:rFonts w:cs="Calibri"/>
          <w:color w:val="595959"/>
          <w:lang w:eastAsia="nb-NO"/>
        </w:rPr>
        <w:t xml:space="preserve">. Generalforsamlingen følger aksjelovens bestemmelser om møterett, stemmerett og rett til å uttale seg. </w:t>
      </w:r>
      <w:r w:rsidR="003A60DB">
        <w:rPr>
          <w:rFonts w:cs="Calibri"/>
          <w:color w:val="595959"/>
          <w:lang w:eastAsia="nb-NO"/>
        </w:rPr>
        <w:t xml:space="preserve"> </w:t>
      </w:r>
    </w:p>
    <w:p w:rsidR="00530051" w:rsidP="00AF5B3F" w:rsidRDefault="00530051" w14:paraId="1243F6C4" w14:textId="77777777">
      <w:pPr>
        <w:overflowPunct w:val="0"/>
        <w:autoSpaceDE w:val="0"/>
        <w:autoSpaceDN w:val="0"/>
        <w:adjustRightInd w:val="0"/>
        <w:spacing w:before="120" w:after="40"/>
        <w:contextualSpacing/>
        <w:textAlignment w:val="baseline"/>
        <w:rPr>
          <w:rFonts w:cs="Calibri"/>
          <w:color w:val="595959"/>
          <w:lang w:eastAsia="nb-NO"/>
        </w:rPr>
      </w:pPr>
    </w:p>
    <w:p w:rsidRPr="009666D8" w:rsidR="00F720D4" w:rsidP="009666D8" w:rsidRDefault="009666D8" w14:paraId="36B45631" w14:textId="11359FDD">
      <w:pPr>
        <w:pStyle w:val="Heading3"/>
      </w:pPr>
      <w:bookmarkStart w:name="_Toc47953701" w:id="26"/>
      <w:bookmarkStart w:name="_Toc47953995" w:id="27"/>
      <w:bookmarkStart w:name="_Toc51241893" w:id="28"/>
      <w:r>
        <w:t>G</w:t>
      </w:r>
      <w:bookmarkEnd w:id="26"/>
      <w:r>
        <w:t>eneralforsamling</w:t>
      </w:r>
      <w:bookmarkEnd w:id="27"/>
      <w:bookmarkEnd w:id="28"/>
      <w:r w:rsidRPr="009666D8" w:rsidR="009E3BE7">
        <w:t xml:space="preserve"> </w:t>
      </w:r>
    </w:p>
    <w:p w:rsidR="00430C49" w:rsidP="00AF5B3F" w:rsidRDefault="00B14A49" w14:paraId="3F5B5557" w14:textId="77777777">
      <w:pPr>
        <w:overflowPunct w:val="0"/>
        <w:autoSpaceDE w:val="0"/>
        <w:autoSpaceDN w:val="0"/>
        <w:adjustRightInd w:val="0"/>
        <w:spacing w:before="120" w:after="40"/>
        <w:contextualSpacing/>
        <w:textAlignment w:val="baseline"/>
        <w:rPr>
          <w:color w:val="595959"/>
        </w:rPr>
      </w:pPr>
      <w:r>
        <w:rPr>
          <w:color w:val="595959"/>
        </w:rPr>
        <w:t xml:space="preserve">Ordinær generalforsamling avholdes to (2) ganger i året. Daglig leder og styreleder skal være tilstede under generalforsamlingen. </w:t>
      </w:r>
      <w:r w:rsidR="00430C49">
        <w:rPr>
          <w:color w:val="595959"/>
        </w:rPr>
        <w:t xml:space="preserve">For øvrig vises til selskapets vedtekter. </w:t>
      </w:r>
    </w:p>
    <w:p w:rsidRPr="0004292B" w:rsidR="00A95482" w:rsidP="00AF5B3F" w:rsidRDefault="00430C49" w14:paraId="2DE5C5A5" w14:textId="77777777">
      <w:pPr>
        <w:overflowPunct w:val="0"/>
        <w:autoSpaceDE w:val="0"/>
        <w:autoSpaceDN w:val="0"/>
        <w:adjustRightInd w:val="0"/>
        <w:spacing w:before="120" w:after="40"/>
        <w:contextualSpacing/>
        <w:textAlignment w:val="baseline"/>
        <w:rPr>
          <w:color w:val="595959"/>
        </w:rPr>
      </w:pPr>
      <w:r>
        <w:rPr>
          <w:color w:val="595959"/>
        </w:rPr>
        <w:t xml:space="preserve"> </w:t>
      </w:r>
    </w:p>
    <w:p w:rsidRPr="009666D8" w:rsidR="00AF5B3F" w:rsidP="009666D8" w:rsidRDefault="00AF5B3F" w14:paraId="62DC1904" w14:textId="77777777">
      <w:pPr>
        <w:pStyle w:val="Heading3"/>
      </w:pPr>
      <w:bookmarkStart w:name="_Toc353454215" w:id="29"/>
      <w:bookmarkStart w:name="_Toc363721321" w:id="30"/>
      <w:bookmarkStart w:name="_Toc47953702" w:id="31"/>
      <w:bookmarkStart w:name="_Toc47953996" w:id="32"/>
      <w:bookmarkStart w:name="_Toc51241894" w:id="33"/>
      <w:r w:rsidRPr="009666D8">
        <w:t>Styre</w:t>
      </w:r>
      <w:bookmarkEnd w:id="29"/>
      <w:bookmarkEnd w:id="30"/>
      <w:r w:rsidRPr="009666D8" w:rsidR="001F66F0">
        <w:t>ts sammensetning og oppgaver</w:t>
      </w:r>
      <w:bookmarkEnd w:id="31"/>
      <w:bookmarkEnd w:id="32"/>
      <w:bookmarkEnd w:id="33"/>
    </w:p>
    <w:p w:rsidR="00430C49" w:rsidP="00060C6D" w:rsidRDefault="00430C49" w14:paraId="30B892A2" w14:textId="77777777">
      <w:pPr>
        <w:pStyle w:val="BodyTextIndent3"/>
        <w:spacing w:before="120" w:after="40" w:line="276" w:lineRule="auto"/>
        <w:ind w:left="2124"/>
        <w:rPr>
          <w:rFonts w:ascii="Calibri" w:hAnsi="Calibri" w:cs="Times New Roman"/>
          <w:color w:val="595959"/>
          <w:sz w:val="20"/>
          <w:szCs w:val="20"/>
        </w:rPr>
      </w:pPr>
      <w:r>
        <w:rPr>
          <w:rFonts w:ascii="Calibri" w:hAnsi="Calibri" w:cs="Times New Roman"/>
          <w:color w:val="595959"/>
          <w:sz w:val="20"/>
          <w:szCs w:val="20"/>
        </w:rPr>
        <w:t xml:space="preserve">Selskapets styre skal bestå av tre (3) styremedlemmer. Det skal velges to (2) numeriske varamedlemmer. </w:t>
      </w:r>
    </w:p>
    <w:p w:rsidR="00430C49" w:rsidP="00060C6D" w:rsidRDefault="00430C49" w14:paraId="33DE2512" w14:textId="77777777">
      <w:pPr>
        <w:pStyle w:val="BodyTextIndent3"/>
        <w:spacing w:before="120" w:after="40" w:line="276" w:lineRule="auto"/>
        <w:ind w:left="2124"/>
        <w:rPr>
          <w:rFonts w:ascii="Calibri" w:hAnsi="Calibri" w:cs="Times New Roman"/>
          <w:color w:val="595959"/>
          <w:sz w:val="20"/>
          <w:szCs w:val="20"/>
        </w:rPr>
      </w:pPr>
      <w:r>
        <w:rPr>
          <w:rFonts w:ascii="Calibri" w:hAnsi="Calibri" w:cs="Times New Roman"/>
          <w:color w:val="595959"/>
          <w:sz w:val="20"/>
          <w:szCs w:val="20"/>
        </w:rPr>
        <w:t>Hver enkelt eier skal være representert i styret.</w:t>
      </w:r>
    </w:p>
    <w:p w:rsidR="00430C49" w:rsidP="00060C6D" w:rsidRDefault="00430C49" w14:paraId="6C4103AB" w14:textId="77777777">
      <w:pPr>
        <w:pStyle w:val="BodyTextIndent3"/>
        <w:spacing w:before="120" w:after="40" w:line="276" w:lineRule="auto"/>
        <w:ind w:left="2124"/>
        <w:rPr>
          <w:rFonts w:ascii="Calibri" w:hAnsi="Calibri" w:cs="Times New Roman"/>
          <w:color w:val="595959"/>
          <w:sz w:val="20"/>
          <w:szCs w:val="20"/>
        </w:rPr>
      </w:pPr>
      <w:r>
        <w:rPr>
          <w:rFonts w:ascii="Calibri" w:hAnsi="Calibri" w:cs="Times New Roman"/>
          <w:color w:val="595959"/>
          <w:sz w:val="20"/>
          <w:szCs w:val="20"/>
        </w:rPr>
        <w:t>Styrets medlemmer, herunder styrets leder og nestleder, og varamedlemmer, velges av generalforsamlingen etter innstilling fra valgkomiteen.</w:t>
      </w:r>
    </w:p>
    <w:p w:rsidR="007B7955" w:rsidP="00430C49" w:rsidRDefault="00430C49" w14:paraId="1536B90D" w14:textId="77777777">
      <w:pPr>
        <w:pStyle w:val="BodyTextIndent3"/>
        <w:spacing w:before="120" w:after="40" w:line="276" w:lineRule="auto"/>
        <w:ind w:left="2124"/>
        <w:rPr>
          <w:rFonts w:cs="Calibri"/>
          <w:color w:val="595959"/>
        </w:rPr>
      </w:pPr>
      <w:r>
        <w:rPr>
          <w:rFonts w:ascii="Calibri" w:hAnsi="Calibri" w:cs="Times New Roman"/>
          <w:color w:val="595959"/>
          <w:sz w:val="20"/>
          <w:szCs w:val="20"/>
        </w:rPr>
        <w:t xml:space="preserve">Styrets medlemmer og varamedlemmer velges for to (2) år av gangen. Styremedlemmene skal bli stående i vervet inntil nytt medlem er valgt. </w:t>
      </w:r>
    </w:p>
    <w:p w:rsidR="00E77F10" w:rsidP="00D90B8B" w:rsidRDefault="00430C49" w14:paraId="6F65D9FF" w14:textId="77777777">
      <w:pPr>
        <w:spacing w:before="120" w:after="40"/>
        <w:rPr>
          <w:color w:val="595959"/>
        </w:rPr>
      </w:pPr>
      <w:r>
        <w:rPr>
          <w:color w:val="595959"/>
        </w:rPr>
        <w:t xml:space="preserve">For øvrig vises til selskapets </w:t>
      </w:r>
      <w:r w:rsidRPr="0004292B" w:rsidR="001F66F0">
        <w:rPr>
          <w:color w:val="595959"/>
        </w:rPr>
        <w:t>vedtekt</w:t>
      </w:r>
      <w:r>
        <w:rPr>
          <w:color w:val="595959"/>
        </w:rPr>
        <w:t>er.</w:t>
      </w:r>
    </w:p>
    <w:p w:rsidRPr="00D90B8B" w:rsidR="00121116" w:rsidP="00D90B8B" w:rsidRDefault="00F80150" w14:paraId="65B62BC6" w14:textId="0EFB0DE6">
      <w:pPr>
        <w:spacing w:before="120" w:after="40"/>
        <w:rPr>
          <w:color w:val="595959"/>
        </w:rPr>
      </w:pPr>
      <w:r w:rsidRPr="00D90B8B">
        <w:rPr>
          <w:color w:val="595959"/>
        </w:rPr>
        <w:t xml:space="preserve"> </w:t>
      </w:r>
    </w:p>
    <w:p w:rsidRPr="00D90B8B" w:rsidR="00AF5B3F" w:rsidP="00D90B8B" w:rsidRDefault="00AF5B3F" w14:paraId="2548B0D1" w14:textId="77777777">
      <w:pPr>
        <w:pStyle w:val="Heading3"/>
      </w:pPr>
      <w:bookmarkStart w:name="_Toc353454217" w:id="34"/>
      <w:bookmarkStart w:name="_Toc363721323" w:id="35"/>
      <w:bookmarkStart w:name="_Toc47953703" w:id="36"/>
      <w:bookmarkStart w:name="_Toc47953997" w:id="37"/>
      <w:bookmarkStart w:name="_Toc51241895" w:id="38"/>
      <w:r w:rsidRPr="00D90B8B">
        <w:t>Daglig leder</w:t>
      </w:r>
      <w:bookmarkEnd w:id="34"/>
      <w:bookmarkEnd w:id="35"/>
      <w:r w:rsidRPr="00D90B8B" w:rsidR="00152CCD">
        <w:t>s ansvar</w:t>
      </w:r>
      <w:bookmarkEnd w:id="36"/>
      <w:bookmarkEnd w:id="37"/>
      <w:bookmarkEnd w:id="38"/>
    </w:p>
    <w:p w:rsidRPr="0004292B" w:rsidR="00AF5B3F" w:rsidP="00F80150" w:rsidRDefault="00F03C7F" w14:paraId="70B41817" w14:textId="35F81836">
      <w:pPr>
        <w:pStyle w:val="BodyTextIndent3"/>
        <w:spacing w:before="120" w:after="40" w:line="276" w:lineRule="auto"/>
        <w:ind w:left="2160"/>
        <w:rPr>
          <w:rFonts w:ascii="Calibri" w:hAnsi="Calibri"/>
          <w:color w:val="595959"/>
          <w:sz w:val="20"/>
          <w:szCs w:val="20"/>
        </w:rPr>
      </w:pPr>
      <w:r w:rsidRPr="00F03C7F">
        <w:rPr>
          <w:rFonts w:ascii="Calibri" w:hAnsi="Calibri"/>
          <w:color w:val="595959"/>
          <w:sz w:val="20"/>
          <w:szCs w:val="20"/>
        </w:rPr>
        <w:t>Daglig leder har ansvar for den daglige driften av selskapet</w:t>
      </w:r>
      <w:r w:rsidR="00A96C3F">
        <w:rPr>
          <w:rStyle w:val="CommentReference"/>
          <w:rFonts w:ascii="Calibri" w:hAnsi="Calibri" w:cs="Times New Roman"/>
          <w:color w:val="5A5A5A"/>
          <w:lang w:eastAsia="en-US" w:bidi="en-US"/>
        </w:rPr>
        <w:t>,</w:t>
      </w:r>
      <w:r w:rsidRPr="0004292B" w:rsidR="00AF5B3F">
        <w:rPr>
          <w:rFonts w:ascii="Calibri" w:hAnsi="Calibri"/>
          <w:color w:val="595959"/>
          <w:sz w:val="20"/>
          <w:szCs w:val="20"/>
        </w:rPr>
        <w:t xml:space="preserve"> og har ansvar for at de pålegg og retningslinjer som gis av styret følges opp.</w:t>
      </w:r>
      <w:r w:rsidRPr="0004292B" w:rsidR="001F66F0">
        <w:rPr>
          <w:rFonts w:ascii="Calibri" w:hAnsi="Calibri"/>
          <w:color w:val="595959"/>
          <w:sz w:val="20"/>
          <w:szCs w:val="20"/>
        </w:rPr>
        <w:t xml:space="preserve"> Øvrige bestemmelser er </w:t>
      </w:r>
      <w:r w:rsidRPr="0004292B" w:rsidR="00F80150">
        <w:rPr>
          <w:rFonts w:ascii="Calibri" w:hAnsi="Calibri"/>
          <w:color w:val="595959"/>
          <w:sz w:val="20"/>
          <w:szCs w:val="20"/>
        </w:rPr>
        <w:t>vedtekt</w:t>
      </w:r>
      <w:r w:rsidRPr="0004292B" w:rsidR="001F66F0">
        <w:rPr>
          <w:rFonts w:ascii="Calibri" w:hAnsi="Calibri"/>
          <w:color w:val="595959"/>
          <w:sz w:val="20"/>
          <w:szCs w:val="20"/>
        </w:rPr>
        <w:t xml:space="preserve">sfestet. </w:t>
      </w:r>
    </w:p>
    <w:p w:rsidR="00430C49" w:rsidP="00430C49" w:rsidRDefault="00430C49" w14:paraId="480D2636" w14:textId="77777777">
      <w:pPr>
        <w:pStyle w:val="Heading3"/>
      </w:pPr>
    </w:p>
    <w:p w:rsidR="00430C49" w:rsidP="00430C49" w:rsidRDefault="00430C49" w14:paraId="3B7FC933" w14:textId="20C50128">
      <w:pPr>
        <w:pStyle w:val="Heading3"/>
      </w:pPr>
      <w:bookmarkStart w:name="_Toc47953704" w:id="39"/>
      <w:bookmarkStart w:name="_Toc47953998" w:id="40"/>
      <w:bookmarkStart w:name="_Toc51241896" w:id="41"/>
      <w:r>
        <w:t>E</w:t>
      </w:r>
      <w:bookmarkEnd w:id="39"/>
      <w:r w:rsidR="005748F7">
        <w:t>iersituasjon</w:t>
      </w:r>
      <w:bookmarkEnd w:id="40"/>
      <w:bookmarkEnd w:id="41"/>
    </w:p>
    <w:p w:rsidR="00430C49" w:rsidP="00430C49" w:rsidRDefault="00430C49" w14:paraId="30566C5D" w14:textId="75F7F423">
      <w:r>
        <w:t xml:space="preserve">Selskapet skal levere tjenester primært til sine eiere. Dette ligger som en forutsetning når man har valgt organisasjonsformen </w:t>
      </w:r>
      <w:r w:rsidR="009E490D">
        <w:t>«</w:t>
      </w:r>
      <w:r>
        <w:t>offentlig eid AS</w:t>
      </w:r>
      <w:r w:rsidR="009E490D">
        <w:t>»</w:t>
      </w:r>
      <w:r>
        <w:t>. Denne organisasj</w:t>
      </w:r>
      <w:r w:rsidR="002B26C8">
        <w:t>o</w:t>
      </w:r>
      <w:r>
        <w:t xml:space="preserve">nsformen har en klar forutsetning om tjenesteleveranse etter forholdet </w:t>
      </w:r>
      <w:r w:rsidR="003B6950">
        <w:t>20/80 %</w:t>
      </w:r>
      <w:r>
        <w:t>, hvor 20</w:t>
      </w:r>
      <w:r w:rsidR="009E490D">
        <w:t xml:space="preserve"> </w:t>
      </w:r>
      <w:r>
        <w:t xml:space="preserve">% av tjenestenes verdi kan selges til </w:t>
      </w:r>
      <w:r w:rsidR="002B26C8">
        <w:t xml:space="preserve">offentlige og private aktører hvor eierne ikke er hel- eller deleiere. </w:t>
      </w:r>
    </w:p>
    <w:p w:rsidR="00601AD6" w:rsidP="00601AD6" w:rsidRDefault="00601AD6" w14:paraId="7E880685" w14:textId="53F5C9F9">
      <w:pPr>
        <w:ind w:left="2124"/>
      </w:pPr>
      <w:r>
        <w:t xml:space="preserve">  </w:t>
      </w:r>
    </w:p>
    <w:p w:rsidRPr="00D90B8B" w:rsidR="00D74F69" w:rsidP="00D90B8B" w:rsidRDefault="005748F7" w14:paraId="436F1B3F" w14:textId="26016B1F">
      <w:pPr>
        <w:pStyle w:val="Heading2"/>
      </w:pPr>
      <w:bookmarkStart w:name="_Toc47953705" w:id="42"/>
      <w:bookmarkStart w:name="_Toc47953999" w:id="43"/>
      <w:bookmarkStart w:name="_Toc51241897" w:id="44"/>
      <w:r>
        <w:t>S</w:t>
      </w:r>
      <w:r w:rsidRPr="00D90B8B" w:rsidR="00D87A1D">
        <w:t xml:space="preserve">elskapets </w:t>
      </w:r>
      <w:r w:rsidRPr="00D90B8B" w:rsidR="00CA4CCF">
        <w:t>forretningsutvikling</w:t>
      </w:r>
      <w:bookmarkEnd w:id="42"/>
      <w:bookmarkEnd w:id="43"/>
      <w:bookmarkEnd w:id="44"/>
      <w:r w:rsidRPr="00D90B8B" w:rsidR="00CA4CCF">
        <w:t xml:space="preserve"> </w:t>
      </w:r>
    </w:p>
    <w:p w:rsidRPr="0004292B" w:rsidR="00BB6E33" w:rsidP="00D74F69" w:rsidRDefault="00D74F69" w14:paraId="18750E57" w14:textId="4BB7235A">
      <w:pPr>
        <w:rPr>
          <w:color w:val="595959"/>
        </w:rPr>
      </w:pPr>
      <w:r w:rsidRPr="0004292B">
        <w:rPr>
          <w:color w:val="595959"/>
        </w:rPr>
        <w:t xml:space="preserve">Selskapet skal tilby bedriftshelsetjeneste </w:t>
      </w:r>
      <w:r w:rsidR="002360E6">
        <w:rPr>
          <w:color w:val="595959"/>
        </w:rPr>
        <w:t xml:space="preserve">til </w:t>
      </w:r>
      <w:r w:rsidRPr="0004292B" w:rsidR="00AB6C83">
        <w:rPr>
          <w:color w:val="595959"/>
        </w:rPr>
        <w:t xml:space="preserve">eierne og </w:t>
      </w:r>
      <w:r w:rsidRPr="0004292B">
        <w:rPr>
          <w:color w:val="595959"/>
        </w:rPr>
        <w:t>øvrige aktører i regionen</w:t>
      </w:r>
      <w:r w:rsidRPr="0004292B" w:rsidR="000063B2">
        <w:rPr>
          <w:color w:val="595959"/>
        </w:rPr>
        <w:t xml:space="preserve"> i tråd med lov- og forskrift</w:t>
      </w:r>
      <w:r w:rsidRPr="0004292B">
        <w:rPr>
          <w:color w:val="595959"/>
        </w:rPr>
        <w:t>.  Modellen som er valgt for organisering legger begrensninger for selskapets virksomhet i forhold til salg utover eierkommunene</w:t>
      </w:r>
      <w:r w:rsidRPr="0004292B" w:rsidR="00AB6C83">
        <w:rPr>
          <w:color w:val="595959"/>
        </w:rPr>
        <w:t xml:space="preserve"> innenfor en </w:t>
      </w:r>
      <w:r w:rsidR="003B6950">
        <w:rPr>
          <w:color w:val="595959"/>
        </w:rPr>
        <w:t>20/80 %</w:t>
      </w:r>
      <w:r w:rsidR="004F28B6">
        <w:rPr>
          <w:color w:val="595959"/>
        </w:rPr>
        <w:t xml:space="preserve">, men ble valgt </w:t>
      </w:r>
      <w:r w:rsidRPr="0004292B">
        <w:rPr>
          <w:color w:val="595959"/>
        </w:rPr>
        <w:t xml:space="preserve">for å sikre styring og samarbeid med eierkommunens øvrige aktører. </w:t>
      </w:r>
    </w:p>
    <w:p w:rsidR="00601AD6" w:rsidP="003F4D3C" w:rsidRDefault="00974F14" w14:paraId="5DB3D9E6" w14:textId="3034695D">
      <w:r>
        <w:t>D</w:t>
      </w:r>
      <w:r w:rsidR="00601AD6">
        <w:t xml:space="preserve">et </w:t>
      </w:r>
      <w:r w:rsidR="00097D42">
        <w:t>primære</w:t>
      </w:r>
      <w:r w:rsidR="00601AD6">
        <w:t xml:space="preserve"> </w:t>
      </w:r>
      <w:r>
        <w:t xml:space="preserve">for </w:t>
      </w:r>
      <w:r w:rsidR="00473BDD">
        <w:t xml:space="preserve">selskapet er </w:t>
      </w:r>
      <w:r w:rsidR="00601AD6">
        <w:t xml:space="preserve">å levere en god og synlig BHT til eierkommunene og de øvrige bedriftene. SBHT skal være </w:t>
      </w:r>
      <w:r w:rsidR="00097D42">
        <w:t xml:space="preserve">en </w:t>
      </w:r>
      <w:r w:rsidR="00601AD6">
        <w:t>proaktiv BHT og være en støttespiller i omstillingsprosesser.</w:t>
      </w:r>
    </w:p>
    <w:p w:rsidR="00601AD6" w:rsidP="003F4D3C" w:rsidRDefault="009E3BE7" w14:paraId="57BB3288" w14:textId="1D17BE0C">
      <w:r>
        <w:t xml:space="preserve">SBHT er en liten og sårbar bedrift og det er derfor ønskelig på sikt </w:t>
      </w:r>
      <w:r w:rsidR="006F174E">
        <w:t xml:space="preserve">å </w:t>
      </w:r>
      <w:r w:rsidR="003A60DB">
        <w:t xml:space="preserve">øke inntektene </w:t>
      </w:r>
      <w:r w:rsidR="006359FB">
        <w:t>og dermed kunne øk</w:t>
      </w:r>
      <w:r w:rsidR="0008690D">
        <w:t>e</w:t>
      </w:r>
      <w:r w:rsidR="003A60DB">
        <w:t xml:space="preserve"> bemanningen. D</w:t>
      </w:r>
      <w:r>
        <w:t xml:space="preserve">ette </w:t>
      </w:r>
      <w:r w:rsidR="00723C35">
        <w:t xml:space="preserve">er </w:t>
      </w:r>
      <w:r w:rsidR="003A60DB">
        <w:t xml:space="preserve">for å </w:t>
      </w:r>
      <w:r>
        <w:t>få et enda større fagmiljø</w:t>
      </w:r>
      <w:r w:rsidR="003F7376">
        <w:t xml:space="preserve">, </w:t>
      </w:r>
      <w:r>
        <w:t xml:space="preserve">og </w:t>
      </w:r>
      <w:r w:rsidR="006F174E">
        <w:t>ytterlig</w:t>
      </w:r>
      <w:r w:rsidR="0045638B">
        <w:t>ere styrke</w:t>
      </w:r>
      <w:r w:rsidR="003A60DB">
        <w:t xml:space="preserve"> kvaliteten </w:t>
      </w:r>
      <w:r w:rsidR="0045638B">
        <w:t>på</w:t>
      </w:r>
      <w:r w:rsidR="003A60DB">
        <w:t xml:space="preserve"> tjenesten</w:t>
      </w:r>
      <w:r w:rsidR="0045638B">
        <w:t xml:space="preserve"> SBHT kan levere</w:t>
      </w:r>
      <w:r w:rsidR="003A60DB">
        <w:t xml:space="preserve">. </w:t>
      </w:r>
    </w:p>
    <w:p w:rsidR="003F4D3C" w:rsidP="003F4D3C" w:rsidRDefault="003A60DB" w14:paraId="4A084576" w14:textId="3D9E90B9">
      <w:r w:rsidR="003A60DB">
        <w:rPr/>
        <w:t xml:space="preserve">De ansatte i </w:t>
      </w:r>
      <w:r w:rsidR="003F4D3C">
        <w:rPr/>
        <w:t xml:space="preserve">SBHT har mange års </w:t>
      </w:r>
      <w:r w:rsidR="00F15D2F">
        <w:rPr/>
        <w:t xml:space="preserve">bransjeerfaring </w:t>
      </w:r>
      <w:r w:rsidR="003F4D3C">
        <w:rPr/>
        <w:t>fra kommunal sektor</w:t>
      </w:r>
      <w:r w:rsidR="002E1531">
        <w:rPr/>
        <w:t>. V</w:t>
      </w:r>
      <w:r w:rsidR="00601AD6">
        <w:rPr/>
        <w:t xml:space="preserve">isjonen til selskapet er </w:t>
      </w:r>
      <w:r w:rsidR="002E1531">
        <w:rPr/>
        <w:t>å</w:t>
      </w:r>
      <w:r w:rsidR="00601AD6">
        <w:rPr/>
        <w:t xml:space="preserve"> få flere kommuner </w:t>
      </w:r>
      <w:r w:rsidR="31FD83AE">
        <w:rPr/>
        <w:t>m</w:t>
      </w:r>
      <w:r w:rsidR="00601AD6">
        <w:rPr/>
        <w:t xml:space="preserve">ed på eiersiden. </w:t>
      </w:r>
      <w:r w:rsidR="0025428E">
        <w:rPr/>
        <w:t xml:space="preserve">I </w:t>
      </w:r>
      <w:r w:rsidR="00BC3DC9">
        <w:rPr/>
        <w:t xml:space="preserve">gjeldende </w:t>
      </w:r>
      <w:r w:rsidR="0025428E">
        <w:rPr/>
        <w:t>periode</w:t>
      </w:r>
      <w:r w:rsidR="00BC3DC9">
        <w:rPr/>
        <w:t xml:space="preserve"> (2021-2025) </w:t>
      </w:r>
      <w:r w:rsidR="0025428E">
        <w:rPr/>
        <w:t xml:space="preserve">er det ønskelig å få flere nærliggende kommuner med </w:t>
      </w:r>
      <w:r w:rsidR="3A3817A8">
        <w:rPr/>
        <w:t xml:space="preserve">som kunder/ eller med </w:t>
      </w:r>
      <w:r w:rsidR="0025428E">
        <w:rPr/>
        <w:t>på eierside</w:t>
      </w:r>
      <w:r w:rsidR="00810EC8">
        <w:rPr/>
        <w:t>n</w:t>
      </w:r>
      <w:r w:rsidR="0025428E">
        <w:rPr/>
        <w:t>. I tillegg ønsker selskapet å øke salg</w:t>
      </w:r>
      <w:r w:rsidR="00524326">
        <w:rPr/>
        <w:t>et</w:t>
      </w:r>
      <w:r w:rsidR="0025428E">
        <w:rPr/>
        <w:t xml:space="preserve"> til priva</w:t>
      </w:r>
      <w:r w:rsidR="0025428E">
        <w:rPr/>
        <w:t>te bedrifter, innenfor den rammen som er gitt (</w:t>
      </w:r>
      <w:r w:rsidR="00524326">
        <w:rPr/>
        <w:t>20</w:t>
      </w:r>
      <w:r w:rsidR="003B6950">
        <w:rPr/>
        <w:t>/80 %</w:t>
      </w:r>
      <w:r w:rsidR="0025428E">
        <w:rPr/>
        <w:t>).</w:t>
      </w:r>
      <w:r w:rsidR="00810EC8">
        <w:rPr/>
        <w:t xml:space="preserve"> </w:t>
      </w:r>
      <w:r w:rsidR="0025428E">
        <w:rPr/>
        <w:t>Selskapet har utarbeidet en strategi for å nå disse mål</w:t>
      </w:r>
      <w:r w:rsidR="00A20637">
        <w:rPr/>
        <w:t>ene</w:t>
      </w:r>
      <w:r w:rsidR="008D02CC">
        <w:rPr/>
        <w:t>. Strategien er</w:t>
      </w:r>
      <w:r w:rsidR="0025428E">
        <w:rPr/>
        <w:t xml:space="preserve"> forankret hos </w:t>
      </w:r>
      <w:r w:rsidR="00BC3DC9">
        <w:rPr/>
        <w:t>g</w:t>
      </w:r>
      <w:r w:rsidR="0025428E">
        <w:rPr/>
        <w:t xml:space="preserve">eneralforsamlingen, styret og de ansatte i selskapet.  </w:t>
      </w:r>
      <w:bookmarkStart w:name="_GoBack" w:id="45"/>
      <w:bookmarkEnd w:id="45"/>
    </w:p>
    <w:p w:rsidR="00F32A54" w:rsidP="003E572A" w:rsidRDefault="00F32A54" w14:paraId="3A5DA46C" w14:textId="77777777">
      <w:pPr>
        <w:ind w:left="0"/>
      </w:pPr>
    </w:p>
    <w:p w:rsidRPr="00D90B8B" w:rsidR="002D44D3" w:rsidP="00D90B8B" w:rsidRDefault="00BE4213" w14:paraId="357993EF" w14:textId="77777777">
      <w:pPr>
        <w:pStyle w:val="Heading2"/>
      </w:pPr>
      <w:bookmarkStart w:name="_Toc47953706" w:id="46"/>
      <w:bookmarkStart w:name="_Toc47954000" w:id="47"/>
      <w:bookmarkStart w:name="_Toc51241898" w:id="48"/>
      <w:r>
        <w:t>Arbeidsgivers bruk av bedriftshelsetjeneste</w:t>
      </w:r>
      <w:bookmarkEnd w:id="46"/>
      <w:bookmarkEnd w:id="47"/>
      <w:bookmarkEnd w:id="48"/>
      <w:r>
        <w:t xml:space="preserve"> </w:t>
      </w:r>
    </w:p>
    <w:p w:rsidR="008F0E8A" w:rsidP="00C82A0C" w:rsidRDefault="001F6717" w14:paraId="142D035B" w14:textId="77777777">
      <w:r>
        <w:t>S</w:t>
      </w:r>
      <w:r w:rsidR="008F0E8A">
        <w:t xml:space="preserve">BHT skal innenfor rammen av følgende oppgaver gjennomføre tjenester til eierkommunene: </w:t>
      </w:r>
    </w:p>
    <w:p w:rsidR="008F0E8A" w:rsidP="008045FB" w:rsidRDefault="008045FB" w14:paraId="1DE67122" w14:textId="77777777">
      <w:pPr>
        <w:numPr>
          <w:ilvl w:val="0"/>
          <w:numId w:val="13"/>
        </w:numPr>
      </w:pPr>
      <w:r>
        <w:t xml:space="preserve">Bistå i arbeid med å </w:t>
      </w:r>
      <w:r w:rsidR="0025428E">
        <w:t>utarbeide</w:t>
      </w:r>
      <w:r w:rsidR="008F0E8A">
        <w:t xml:space="preserve"> </w:t>
      </w:r>
      <w:r w:rsidR="001F6717">
        <w:t xml:space="preserve">arbeidsmiljørelaterte </w:t>
      </w:r>
      <w:r w:rsidR="008F0E8A">
        <w:t>handling</w:t>
      </w:r>
      <w:r>
        <w:t>s</w:t>
      </w:r>
      <w:r w:rsidR="008F0E8A">
        <w:t>planer</w:t>
      </w:r>
    </w:p>
    <w:p w:rsidR="008F0E8A" w:rsidP="008045FB" w:rsidRDefault="008F0E8A" w14:paraId="2C8EEC3C" w14:textId="77777777">
      <w:pPr>
        <w:numPr>
          <w:ilvl w:val="0"/>
          <w:numId w:val="13"/>
        </w:numPr>
      </w:pPr>
      <w:r>
        <w:t>Bistå i arbeidet med å kartlegge arbeidsmiljøet, hjelpe til med å identifisere og vurd</w:t>
      </w:r>
      <w:r w:rsidR="008045FB">
        <w:t>e</w:t>
      </w:r>
      <w:r>
        <w:t>re farer og risikoforhold.</w:t>
      </w:r>
    </w:p>
    <w:p w:rsidR="008045FB" w:rsidP="008045FB" w:rsidRDefault="008F0E8A" w14:paraId="02098D32" w14:textId="77777777">
      <w:pPr>
        <w:numPr>
          <w:ilvl w:val="0"/>
          <w:numId w:val="13"/>
        </w:numPr>
      </w:pPr>
      <w:r>
        <w:t xml:space="preserve">Delta i </w:t>
      </w:r>
      <w:r w:rsidR="0025428E">
        <w:t>A</w:t>
      </w:r>
      <w:r>
        <w:t>rbeidsmiljøutvalg</w:t>
      </w:r>
    </w:p>
    <w:p w:rsidR="008F0E8A" w:rsidP="008045FB" w:rsidRDefault="008F0E8A" w14:paraId="437A7102" w14:textId="77777777">
      <w:pPr>
        <w:numPr>
          <w:ilvl w:val="0"/>
          <w:numId w:val="13"/>
        </w:numPr>
      </w:pPr>
      <w:r>
        <w:t>Gi råd ved planlegging og organisering av arbeidsplasser og arbeidsoppgaver</w:t>
      </w:r>
    </w:p>
    <w:p w:rsidR="00BE4213" w:rsidP="002E140F" w:rsidRDefault="008045FB" w14:paraId="4B4E3C42" w14:textId="77777777">
      <w:pPr>
        <w:numPr>
          <w:ilvl w:val="0"/>
          <w:numId w:val="13"/>
        </w:numPr>
      </w:pPr>
      <w:r>
        <w:t>Bistå i sykefraværs- og attføringsarbeid</w:t>
      </w:r>
      <w:r w:rsidR="00FD4AD1">
        <w:t xml:space="preserve">, samt i </w:t>
      </w:r>
      <w:r w:rsidR="00BE4213">
        <w:t xml:space="preserve">IA- </w:t>
      </w:r>
      <w:r w:rsidR="00FD4AD1">
        <w:t xml:space="preserve">dialogmøter </w:t>
      </w:r>
      <w:r w:rsidR="00BE4213">
        <w:t>ved behov.</w:t>
      </w:r>
    </w:p>
    <w:p w:rsidR="008045FB" w:rsidP="002E140F" w:rsidRDefault="008045FB" w14:paraId="136A9B5A" w14:textId="77777777">
      <w:pPr>
        <w:numPr>
          <w:ilvl w:val="0"/>
          <w:numId w:val="13"/>
        </w:numPr>
      </w:pPr>
      <w:r>
        <w:t>Gi råd ved kjøp av nytt utstyr</w:t>
      </w:r>
    </w:p>
    <w:p w:rsidR="008045FB" w:rsidP="008045FB" w:rsidRDefault="008045FB" w14:paraId="7BD68A55" w14:textId="77777777">
      <w:pPr>
        <w:numPr>
          <w:ilvl w:val="0"/>
          <w:numId w:val="13"/>
        </w:numPr>
      </w:pPr>
      <w:r>
        <w:t>Gi opplæring i gode arbeidsteknikker og arbeidsstillinger</w:t>
      </w:r>
    </w:p>
    <w:p w:rsidR="008045FB" w:rsidP="008045FB" w:rsidRDefault="008045FB" w14:paraId="7085D962" w14:textId="77777777">
      <w:pPr>
        <w:numPr>
          <w:ilvl w:val="0"/>
          <w:numId w:val="13"/>
        </w:numPr>
      </w:pPr>
      <w:r>
        <w:t>Anbefale tekniske hjelpemidler for å unngå tunge løft og ensidige bevegelser</w:t>
      </w:r>
    </w:p>
    <w:p w:rsidR="008045FB" w:rsidP="008045FB" w:rsidRDefault="008045FB" w14:paraId="59F18434" w14:textId="77777777">
      <w:pPr>
        <w:numPr>
          <w:ilvl w:val="0"/>
          <w:numId w:val="13"/>
        </w:numPr>
      </w:pPr>
      <w:r>
        <w:t>Gi råd om verneinnretninger og verneutstyr</w:t>
      </w:r>
    </w:p>
    <w:p w:rsidR="008045FB" w:rsidP="008045FB" w:rsidRDefault="008045FB" w14:paraId="2169A59F" w14:textId="77777777">
      <w:pPr>
        <w:numPr>
          <w:ilvl w:val="0"/>
          <w:numId w:val="13"/>
        </w:numPr>
      </w:pPr>
      <w:r>
        <w:t>Gi råd om renhold, ventilasjon og andre tiltak for bedring av inneklimaet</w:t>
      </w:r>
    </w:p>
    <w:p w:rsidR="008045FB" w:rsidP="008045FB" w:rsidRDefault="008045FB" w14:paraId="6D03795C" w14:textId="77777777">
      <w:pPr>
        <w:numPr>
          <w:ilvl w:val="0"/>
          <w:numId w:val="13"/>
        </w:numPr>
      </w:pPr>
      <w:r>
        <w:t>Bistå med målinger av kjemisk stoff, støv, lys eller andre tiltak for bedring av inneklima</w:t>
      </w:r>
    </w:p>
    <w:p w:rsidR="008045FB" w:rsidP="008045FB" w:rsidRDefault="008045FB" w14:paraId="3953ABE5" w14:textId="77777777">
      <w:pPr>
        <w:numPr>
          <w:ilvl w:val="0"/>
          <w:numId w:val="13"/>
        </w:numPr>
      </w:pPr>
      <w:r>
        <w:t>Informere om helserisiko ved ulike kjemiske stoff og orientere om mulighet for utskifting til mindre helseskadelige kjemikalier</w:t>
      </w:r>
    </w:p>
    <w:p w:rsidR="008045FB" w:rsidP="008045FB" w:rsidRDefault="008045FB" w14:paraId="59F63234" w14:textId="77777777">
      <w:pPr>
        <w:numPr>
          <w:ilvl w:val="0"/>
          <w:numId w:val="13"/>
        </w:numPr>
      </w:pPr>
      <w:r>
        <w:t xml:space="preserve">Foreta </w:t>
      </w:r>
      <w:r w:rsidR="00BE4213">
        <w:t xml:space="preserve">målrettede </w:t>
      </w:r>
      <w:r>
        <w:t xml:space="preserve">helseundersøkelse for å forebygge og hindre utvikling av arbeidsrelaterte helseskader. </w:t>
      </w:r>
    </w:p>
    <w:p w:rsidR="008045FB" w:rsidP="008045FB" w:rsidRDefault="008045FB" w14:paraId="54F0CFB4" w14:textId="77777777">
      <w:pPr>
        <w:numPr>
          <w:ilvl w:val="0"/>
          <w:numId w:val="13"/>
        </w:numPr>
      </w:pPr>
      <w:r>
        <w:t>Gi bistand ved tilfeller av trakassering og konflikter</w:t>
      </w:r>
    </w:p>
    <w:p w:rsidR="008045FB" w:rsidP="008045FB" w:rsidRDefault="008045FB" w14:paraId="355D0BED" w14:textId="77777777">
      <w:pPr>
        <w:numPr>
          <w:ilvl w:val="0"/>
          <w:numId w:val="13"/>
        </w:numPr>
      </w:pPr>
      <w:r>
        <w:t xml:space="preserve">Bistå i spørsmål om </w:t>
      </w:r>
      <w:r w:rsidR="00B7644E">
        <w:t>avhengighetsproblematikk</w:t>
      </w:r>
      <w:r>
        <w:t xml:space="preserve"> </w:t>
      </w:r>
    </w:p>
    <w:p w:rsidR="008045FB" w:rsidP="008045FB" w:rsidRDefault="008045FB" w14:paraId="4D9F4D47" w14:textId="77777777">
      <w:pPr>
        <w:numPr>
          <w:ilvl w:val="0"/>
          <w:numId w:val="13"/>
        </w:numPr>
      </w:pPr>
      <w:r>
        <w:t xml:space="preserve">Bistå med å tilpasse arbeidet for den enkelte (omfatter også bistand til utarbeidelse av oppfølgingsplan og deltakelse i dialogmøter). </w:t>
      </w:r>
    </w:p>
    <w:p w:rsidR="008045FB" w:rsidP="008045FB" w:rsidRDefault="008045FB" w14:paraId="73646FE3" w14:textId="77777777">
      <w:pPr>
        <w:numPr>
          <w:ilvl w:val="0"/>
          <w:numId w:val="13"/>
        </w:numPr>
      </w:pPr>
      <w:r>
        <w:t>Avholde kurs innen aktuelle tema</w:t>
      </w:r>
      <w:r w:rsidR="00BE4213">
        <w:t>er knyttet til arbeidsmiljø.</w:t>
      </w:r>
      <w:r>
        <w:t xml:space="preserve"> </w:t>
      </w:r>
    </w:p>
    <w:p w:rsidR="00325690" w:rsidP="008045FB" w:rsidRDefault="008045FB" w14:paraId="6F254229" w14:textId="77777777">
      <w:r>
        <w:t xml:space="preserve">Selskapet </w:t>
      </w:r>
      <w:r w:rsidR="00FD4AD1">
        <w:t>kan også ha andre oppgaver etter avtale</w:t>
      </w:r>
      <w:r w:rsidR="007A6E26">
        <w:t xml:space="preserve">. </w:t>
      </w:r>
    </w:p>
    <w:p w:rsidR="00D87A1D" w:rsidP="00D90B8B" w:rsidRDefault="00325690" w14:paraId="036811EA" w14:textId="02942284">
      <w:r w:rsidRPr="002727E4">
        <w:t xml:space="preserve">Det </w:t>
      </w:r>
      <w:r w:rsidRPr="002727E4" w:rsidR="00152CCD">
        <w:t xml:space="preserve">skal </w:t>
      </w:r>
      <w:r w:rsidRPr="002727E4">
        <w:t xml:space="preserve">utarbeides en </w:t>
      </w:r>
      <w:r w:rsidRPr="002727E4" w:rsidR="00375543">
        <w:t>samarbeids</w:t>
      </w:r>
      <w:r w:rsidRPr="002727E4">
        <w:t>plan for tjenestene</w:t>
      </w:r>
      <w:r w:rsidRPr="002727E4" w:rsidR="007A6E26">
        <w:t xml:space="preserve"> til eierkommunens ansatte</w:t>
      </w:r>
      <w:r w:rsidRPr="00325690" w:rsidR="007A6E26">
        <w:rPr>
          <w:b/>
        </w:rPr>
        <w:t>.</w:t>
      </w:r>
      <w:r w:rsidR="007A6E26">
        <w:t xml:space="preserve"> </w:t>
      </w:r>
      <w:r w:rsidR="000A1723">
        <w:t>Dette skjer på bakgrunn av årlige møter mellom bedriftshelsetjeneste</w:t>
      </w:r>
      <w:r w:rsidR="008D02CC">
        <w:t>n</w:t>
      </w:r>
      <w:r w:rsidR="000A1723">
        <w:t xml:space="preserve"> og kommunenes kontaktpersoner/ øverste ledelse. </w:t>
      </w:r>
    </w:p>
    <w:sectPr w:rsidR="00D87A1D" w:rsidSect="000F54BA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4577" w:rsidP="00D42E01" w:rsidRDefault="00434577" w14:paraId="0DDDAC8F" w14:textId="77777777">
      <w:pPr>
        <w:spacing w:after="0" w:line="240" w:lineRule="auto"/>
      </w:pPr>
      <w:r>
        <w:separator/>
      </w:r>
    </w:p>
  </w:endnote>
  <w:endnote w:type="continuationSeparator" w:id="0">
    <w:p w:rsidR="00434577" w:rsidP="00D42E01" w:rsidRDefault="00434577" w14:paraId="66405277" w14:textId="77777777">
      <w:pPr>
        <w:spacing w:after="0" w:line="240" w:lineRule="auto"/>
      </w:pPr>
      <w:r>
        <w:continuationSeparator/>
      </w:r>
    </w:p>
  </w:endnote>
  <w:endnote w:type="continuationNotice" w:id="1">
    <w:p w:rsidR="00434577" w:rsidRDefault="00434577" w14:paraId="7AE823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F4B21" w:rsidR="007E5302" w:rsidP="00ED6FAC" w:rsidRDefault="007E5302" w14:paraId="4A60C12C" w14:textId="6132BB7B">
    <w:pPr>
      <w:pStyle w:val="Footer"/>
      <w:pBdr>
        <w:top w:val="thinThickSmallGap" w:color="622423" w:sz="24" w:space="1"/>
      </w:pBdr>
      <w:rPr>
        <w:rFonts w:ascii="Cambria" w:hAnsi="Cambria"/>
        <w:color w:val="5F5F5F"/>
      </w:rPr>
    </w:pPr>
    <w:r w:rsidRPr="001F4B21">
      <w:rPr>
        <w:rFonts w:ascii="Cambria" w:hAnsi="Cambria"/>
        <w:color w:val="5F5F5F"/>
      </w:rPr>
      <w:t xml:space="preserve">Eierstrategi for Smaalenene Bedriftshelsetjeneste AS                                           Side </w:t>
    </w:r>
    <w:r w:rsidRPr="001F4B21">
      <w:rPr>
        <w:color w:val="5F5F5F"/>
      </w:rPr>
      <w:fldChar w:fldCharType="begin"/>
    </w:r>
    <w:r w:rsidRPr="001F4B21">
      <w:rPr>
        <w:color w:val="5F5F5F"/>
      </w:rPr>
      <w:instrText>PAGE   \* MERGEFORMAT</w:instrText>
    </w:r>
    <w:r w:rsidRPr="001F4B21">
      <w:rPr>
        <w:color w:val="5F5F5F"/>
      </w:rPr>
      <w:fldChar w:fldCharType="separate"/>
    </w:r>
    <w:r w:rsidRPr="001F4B21">
      <w:rPr>
        <w:rFonts w:ascii="Cambria" w:hAnsi="Cambria"/>
        <w:noProof/>
        <w:color w:val="5F5F5F"/>
      </w:rPr>
      <w:t>2</w:t>
    </w:r>
    <w:r w:rsidRPr="001F4B21">
      <w:rPr>
        <w:rFonts w:ascii="Cambria" w:hAnsi="Cambria"/>
        <w:color w:val="5F5F5F"/>
      </w:rPr>
      <w:fldChar w:fldCharType="end"/>
    </w:r>
  </w:p>
  <w:p w:rsidR="007E5302" w:rsidP="00F45587" w:rsidRDefault="007E5302" w14:paraId="7CDF877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4577" w:rsidP="00D42E01" w:rsidRDefault="00434577" w14:paraId="37A97117" w14:textId="77777777">
      <w:pPr>
        <w:spacing w:after="0" w:line="240" w:lineRule="auto"/>
      </w:pPr>
      <w:r>
        <w:separator/>
      </w:r>
    </w:p>
  </w:footnote>
  <w:footnote w:type="continuationSeparator" w:id="0">
    <w:p w:rsidR="00434577" w:rsidP="00D42E01" w:rsidRDefault="00434577" w14:paraId="73B9679F" w14:textId="77777777">
      <w:pPr>
        <w:spacing w:after="0" w:line="240" w:lineRule="auto"/>
      </w:pPr>
      <w:r>
        <w:continuationSeparator/>
      </w:r>
    </w:p>
  </w:footnote>
  <w:footnote w:type="continuationNotice" w:id="1">
    <w:p w:rsidR="00434577" w:rsidRDefault="00434577" w14:paraId="04DAA2F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E5302" w:rsidP="007025EF" w:rsidRDefault="1032F2D9" w14:paraId="6CCFC8D9" w14:textId="276E336B">
    <w:pPr>
      <w:pStyle w:val="Header"/>
      <w:ind w:left="0"/>
    </w:pPr>
    <w:r w:rsidR="4284B9E0">
      <w:drawing>
        <wp:inline wp14:editId="2D93376D" wp14:anchorId="693F5A22">
          <wp:extent cx="1443905" cy="588818"/>
          <wp:effectExtent l="0" t="0" r="4445" b="1905"/>
          <wp:docPr id="1" name="Bild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1"/>
                  <pic:cNvPicPr/>
                </pic:nvPicPr>
                <pic:blipFill>
                  <a:blip r:embed="R8f0e0a89aaad4f0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43905" cy="58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01B2"/>
    <w:multiLevelType w:val="hybridMultilevel"/>
    <w:tmpl w:val="6002B22C"/>
    <w:lvl w:ilvl="0" w:tplc="EE40B3AE">
      <w:start w:val="2011"/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8E0269"/>
    <w:multiLevelType w:val="hybridMultilevel"/>
    <w:tmpl w:val="33244052"/>
    <w:lvl w:ilvl="0" w:tplc="EE40B3AE">
      <w:start w:val="2011"/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397C8C"/>
    <w:multiLevelType w:val="hybridMultilevel"/>
    <w:tmpl w:val="CBF4EE14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935BB4"/>
    <w:multiLevelType w:val="hybridMultilevel"/>
    <w:tmpl w:val="C366AAC6"/>
    <w:lvl w:ilvl="0" w:tplc="6D4EE122">
      <w:start w:val="1"/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332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052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77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49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21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93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65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372" w:hanging="360"/>
      </w:pPr>
      <w:rPr>
        <w:rFonts w:hint="default" w:ascii="Wingdings" w:hAnsi="Wingdings"/>
      </w:rPr>
    </w:lvl>
  </w:abstractNum>
  <w:abstractNum w:abstractNumId="4" w15:restartNumberingAfterBreak="0">
    <w:nsid w:val="2D5270AC"/>
    <w:multiLevelType w:val="hybridMultilevel"/>
    <w:tmpl w:val="788AE0F6"/>
    <w:lvl w:ilvl="0" w:tplc="6D4EE122">
      <w:start w:val="1"/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332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052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77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49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21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93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65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372" w:hanging="360"/>
      </w:pPr>
      <w:rPr>
        <w:rFonts w:hint="default" w:ascii="Wingdings" w:hAnsi="Wingdings"/>
      </w:rPr>
    </w:lvl>
  </w:abstractNum>
  <w:abstractNum w:abstractNumId="5" w15:restartNumberingAfterBreak="0">
    <w:nsid w:val="2E681A7F"/>
    <w:multiLevelType w:val="hybridMultilevel"/>
    <w:tmpl w:val="84425BC0"/>
    <w:lvl w:ilvl="0" w:tplc="46C2D324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91A63B1"/>
    <w:multiLevelType w:val="hybridMultilevel"/>
    <w:tmpl w:val="A5F675F6"/>
    <w:lvl w:ilvl="0" w:tplc="6D4EE122">
      <w:start w:val="1"/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332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052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77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49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21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93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65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372" w:hanging="360"/>
      </w:pPr>
      <w:rPr>
        <w:rFonts w:hint="default" w:ascii="Wingdings" w:hAnsi="Wingdings"/>
      </w:rPr>
    </w:lvl>
  </w:abstractNum>
  <w:abstractNum w:abstractNumId="7" w15:restartNumberingAfterBreak="0">
    <w:nsid w:val="3DCC7434"/>
    <w:multiLevelType w:val="hybridMultilevel"/>
    <w:tmpl w:val="8E062438"/>
    <w:lvl w:ilvl="0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8" w15:restartNumberingAfterBreak="0">
    <w:nsid w:val="4A4B6A15"/>
    <w:multiLevelType w:val="hybridMultilevel"/>
    <w:tmpl w:val="11FE99FE"/>
    <w:lvl w:ilvl="0" w:tplc="F79235C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 w15:restartNumberingAfterBreak="0">
    <w:nsid w:val="52762FE5"/>
    <w:multiLevelType w:val="hybridMultilevel"/>
    <w:tmpl w:val="6402FD38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057974"/>
    <w:multiLevelType w:val="hybridMultilevel"/>
    <w:tmpl w:val="680E6F8A"/>
    <w:lvl w:ilvl="0" w:tplc="0414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132E63"/>
    <w:multiLevelType w:val="hybridMultilevel"/>
    <w:tmpl w:val="7B747D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D2A60"/>
    <w:multiLevelType w:val="hybridMultilevel"/>
    <w:tmpl w:val="AB08D160"/>
    <w:lvl w:ilvl="0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3" w15:restartNumberingAfterBreak="0">
    <w:nsid w:val="575232DC"/>
    <w:multiLevelType w:val="hybridMultilevel"/>
    <w:tmpl w:val="C07035DE"/>
    <w:lvl w:ilvl="0" w:tplc="EE40B3AE">
      <w:start w:val="2011"/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ED6D03"/>
    <w:multiLevelType w:val="hybridMultilevel"/>
    <w:tmpl w:val="74C08CFE"/>
    <w:lvl w:ilvl="0" w:tplc="6D4EE122">
      <w:start w:val="1"/>
      <w:numFmt w:val="bullet"/>
      <w:lvlText w:val="-"/>
      <w:lvlJc w:val="left"/>
      <w:pPr>
        <w:ind w:left="2628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3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0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7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5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2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9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6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388" w:hanging="360"/>
      </w:pPr>
      <w:rPr>
        <w:rFonts w:hint="default" w:ascii="Wingdings" w:hAnsi="Wingdings"/>
      </w:rPr>
    </w:lvl>
  </w:abstractNum>
  <w:abstractNum w:abstractNumId="15" w15:restartNumberingAfterBreak="0">
    <w:nsid w:val="58046983"/>
    <w:multiLevelType w:val="hybridMultilevel"/>
    <w:tmpl w:val="D1400552"/>
    <w:lvl w:ilvl="0" w:tplc="EE40B3AE">
      <w:start w:val="2011"/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6" w15:restartNumberingAfterBreak="0">
    <w:nsid w:val="5C167E7C"/>
    <w:multiLevelType w:val="hybridMultilevel"/>
    <w:tmpl w:val="2564CBA8"/>
    <w:lvl w:ilvl="0" w:tplc="1424E88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5B75"/>
    <w:multiLevelType w:val="hybridMultilevel"/>
    <w:tmpl w:val="B5306AEA"/>
    <w:lvl w:ilvl="0" w:tplc="0414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0A2056"/>
    <w:multiLevelType w:val="hybridMultilevel"/>
    <w:tmpl w:val="7F52DBDE"/>
    <w:lvl w:ilvl="0" w:tplc="EE40B3AE">
      <w:start w:val="2011"/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396AE2"/>
    <w:multiLevelType w:val="hybridMultilevel"/>
    <w:tmpl w:val="5074E89A"/>
    <w:lvl w:ilvl="0" w:tplc="04140001">
      <w:start w:val="1"/>
      <w:numFmt w:val="bullet"/>
      <w:lvlText w:val=""/>
      <w:lvlJc w:val="left"/>
      <w:pPr>
        <w:ind w:left="248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20" w15:restartNumberingAfterBreak="0">
    <w:nsid w:val="688E53E4"/>
    <w:multiLevelType w:val="hybridMultilevel"/>
    <w:tmpl w:val="73EA7954"/>
    <w:lvl w:ilvl="0" w:tplc="76FC00EA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767B89"/>
    <w:multiLevelType w:val="hybridMultilevel"/>
    <w:tmpl w:val="84424D34"/>
    <w:lvl w:ilvl="0" w:tplc="7AE2A0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AAF0FEE"/>
    <w:multiLevelType w:val="hybridMultilevel"/>
    <w:tmpl w:val="392CA0DA"/>
    <w:lvl w:ilvl="0" w:tplc="6D4EE122">
      <w:start w:val="1"/>
      <w:numFmt w:val="bullet"/>
      <w:lvlText w:val="-"/>
      <w:lvlJc w:val="left"/>
      <w:pPr>
        <w:ind w:left="2628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D187B27"/>
    <w:multiLevelType w:val="hybridMultilevel"/>
    <w:tmpl w:val="BC70CF4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EF7E39"/>
    <w:multiLevelType w:val="hybridMultilevel"/>
    <w:tmpl w:val="2DA464D8"/>
    <w:lvl w:ilvl="0" w:tplc="EE40B3AE">
      <w:start w:val="2011"/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A1E12BC"/>
    <w:multiLevelType w:val="hybridMultilevel"/>
    <w:tmpl w:val="003653DC"/>
    <w:lvl w:ilvl="0" w:tplc="0414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26" w15:restartNumberingAfterBreak="0">
    <w:nsid w:val="7F886B39"/>
    <w:multiLevelType w:val="hybridMultilevel"/>
    <w:tmpl w:val="5A96A66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8"/>
  </w:num>
  <w:num w:numId="5">
    <w:abstractNumId w:val="13"/>
  </w:num>
  <w:num w:numId="6">
    <w:abstractNumId w:val="24"/>
  </w:num>
  <w:num w:numId="7">
    <w:abstractNumId w:val="1"/>
  </w:num>
  <w:num w:numId="8">
    <w:abstractNumId w:val="0"/>
  </w:num>
  <w:num w:numId="9">
    <w:abstractNumId w:val="10"/>
  </w:num>
  <w:num w:numId="10">
    <w:abstractNumId w:val="17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1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26"/>
  </w:num>
  <w:num w:numId="21">
    <w:abstractNumId w:val="23"/>
  </w:num>
  <w:num w:numId="22">
    <w:abstractNumId w:val="7"/>
  </w:num>
  <w:num w:numId="23">
    <w:abstractNumId w:val="8"/>
  </w:num>
  <w:num w:numId="24">
    <w:abstractNumId w:val="5"/>
  </w:num>
  <w:num w:numId="25">
    <w:abstractNumId w:val="25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BA"/>
    <w:rsid w:val="00002532"/>
    <w:rsid w:val="000063B2"/>
    <w:rsid w:val="00015075"/>
    <w:rsid w:val="000171AD"/>
    <w:rsid w:val="000257CF"/>
    <w:rsid w:val="00026D83"/>
    <w:rsid w:val="00034B81"/>
    <w:rsid w:val="00036E17"/>
    <w:rsid w:val="0004292B"/>
    <w:rsid w:val="00043969"/>
    <w:rsid w:val="0005362B"/>
    <w:rsid w:val="00060C6D"/>
    <w:rsid w:val="000709F3"/>
    <w:rsid w:val="0008549B"/>
    <w:rsid w:val="0008690D"/>
    <w:rsid w:val="00091876"/>
    <w:rsid w:val="00092E82"/>
    <w:rsid w:val="00096531"/>
    <w:rsid w:val="0009723E"/>
    <w:rsid w:val="00097D42"/>
    <w:rsid w:val="000A0BB2"/>
    <w:rsid w:val="000A0F18"/>
    <w:rsid w:val="000A16A6"/>
    <w:rsid w:val="000A1723"/>
    <w:rsid w:val="000A1E39"/>
    <w:rsid w:val="000A28F4"/>
    <w:rsid w:val="000A44CF"/>
    <w:rsid w:val="000B0136"/>
    <w:rsid w:val="000B3D96"/>
    <w:rsid w:val="000C04EB"/>
    <w:rsid w:val="000C0F02"/>
    <w:rsid w:val="000C0F65"/>
    <w:rsid w:val="000C100B"/>
    <w:rsid w:val="000C25F6"/>
    <w:rsid w:val="000C36C5"/>
    <w:rsid w:val="000C7794"/>
    <w:rsid w:val="000C7902"/>
    <w:rsid w:val="000D2DC6"/>
    <w:rsid w:val="000D5644"/>
    <w:rsid w:val="000D5E63"/>
    <w:rsid w:val="000D60D5"/>
    <w:rsid w:val="000E0DF6"/>
    <w:rsid w:val="000E1990"/>
    <w:rsid w:val="000E3E8C"/>
    <w:rsid w:val="000E56AD"/>
    <w:rsid w:val="000E7CEC"/>
    <w:rsid w:val="000F3C1F"/>
    <w:rsid w:val="000F54BA"/>
    <w:rsid w:val="001003C3"/>
    <w:rsid w:val="0010623A"/>
    <w:rsid w:val="001209EC"/>
    <w:rsid w:val="00121116"/>
    <w:rsid w:val="0012187C"/>
    <w:rsid w:val="001303D7"/>
    <w:rsid w:val="0013487C"/>
    <w:rsid w:val="00143409"/>
    <w:rsid w:val="00152CCD"/>
    <w:rsid w:val="00157DAE"/>
    <w:rsid w:val="00165C65"/>
    <w:rsid w:val="00172B8B"/>
    <w:rsid w:val="00186DF8"/>
    <w:rsid w:val="001908EE"/>
    <w:rsid w:val="001922A1"/>
    <w:rsid w:val="00194EF1"/>
    <w:rsid w:val="001A386F"/>
    <w:rsid w:val="001A5880"/>
    <w:rsid w:val="001A6B19"/>
    <w:rsid w:val="001B2079"/>
    <w:rsid w:val="001B56ED"/>
    <w:rsid w:val="001D3D80"/>
    <w:rsid w:val="001D491B"/>
    <w:rsid w:val="001D799B"/>
    <w:rsid w:val="001E22B0"/>
    <w:rsid w:val="001F1840"/>
    <w:rsid w:val="001F4B21"/>
    <w:rsid w:val="001F66F0"/>
    <w:rsid w:val="001F6717"/>
    <w:rsid w:val="001F6A63"/>
    <w:rsid w:val="00200568"/>
    <w:rsid w:val="0020290F"/>
    <w:rsid w:val="0020442A"/>
    <w:rsid w:val="00206F1D"/>
    <w:rsid w:val="00207969"/>
    <w:rsid w:val="00215D32"/>
    <w:rsid w:val="00217909"/>
    <w:rsid w:val="00217932"/>
    <w:rsid w:val="00224896"/>
    <w:rsid w:val="0022789A"/>
    <w:rsid w:val="002304E5"/>
    <w:rsid w:val="00230B2E"/>
    <w:rsid w:val="002360E6"/>
    <w:rsid w:val="00240DAB"/>
    <w:rsid w:val="00242937"/>
    <w:rsid w:val="00244B0D"/>
    <w:rsid w:val="0025195A"/>
    <w:rsid w:val="002530C4"/>
    <w:rsid w:val="00253F8A"/>
    <w:rsid w:val="00254132"/>
    <w:rsid w:val="0025428E"/>
    <w:rsid w:val="0025669B"/>
    <w:rsid w:val="0026018F"/>
    <w:rsid w:val="002621BD"/>
    <w:rsid w:val="00263D35"/>
    <w:rsid w:val="002650A7"/>
    <w:rsid w:val="0027192C"/>
    <w:rsid w:val="002727E4"/>
    <w:rsid w:val="00272F4C"/>
    <w:rsid w:val="002732C3"/>
    <w:rsid w:val="00273BE6"/>
    <w:rsid w:val="00276368"/>
    <w:rsid w:val="00286F96"/>
    <w:rsid w:val="00294C4E"/>
    <w:rsid w:val="002972B9"/>
    <w:rsid w:val="002979E4"/>
    <w:rsid w:val="002A6975"/>
    <w:rsid w:val="002B26C8"/>
    <w:rsid w:val="002C095B"/>
    <w:rsid w:val="002C673E"/>
    <w:rsid w:val="002D26B3"/>
    <w:rsid w:val="002D42C9"/>
    <w:rsid w:val="002D44D3"/>
    <w:rsid w:val="002E03C9"/>
    <w:rsid w:val="002E140F"/>
    <w:rsid w:val="002E1531"/>
    <w:rsid w:val="002E2A61"/>
    <w:rsid w:val="002E455D"/>
    <w:rsid w:val="002F2511"/>
    <w:rsid w:val="002F2AFF"/>
    <w:rsid w:val="002F4D9A"/>
    <w:rsid w:val="003025E6"/>
    <w:rsid w:val="003028F8"/>
    <w:rsid w:val="003056FA"/>
    <w:rsid w:val="00305782"/>
    <w:rsid w:val="00311513"/>
    <w:rsid w:val="00315214"/>
    <w:rsid w:val="00316637"/>
    <w:rsid w:val="003217C0"/>
    <w:rsid w:val="00325690"/>
    <w:rsid w:val="00325EBB"/>
    <w:rsid w:val="00330F38"/>
    <w:rsid w:val="00343441"/>
    <w:rsid w:val="0034398B"/>
    <w:rsid w:val="00353E2A"/>
    <w:rsid w:val="00355C22"/>
    <w:rsid w:val="00365591"/>
    <w:rsid w:val="00370BA6"/>
    <w:rsid w:val="00371CA6"/>
    <w:rsid w:val="003730F3"/>
    <w:rsid w:val="00375543"/>
    <w:rsid w:val="003865E4"/>
    <w:rsid w:val="003944DB"/>
    <w:rsid w:val="003968A1"/>
    <w:rsid w:val="003A60DB"/>
    <w:rsid w:val="003A742B"/>
    <w:rsid w:val="003B03B8"/>
    <w:rsid w:val="003B3144"/>
    <w:rsid w:val="003B65CD"/>
    <w:rsid w:val="003B6950"/>
    <w:rsid w:val="003B6C8D"/>
    <w:rsid w:val="003C74BC"/>
    <w:rsid w:val="003D7059"/>
    <w:rsid w:val="003D7650"/>
    <w:rsid w:val="003E27FB"/>
    <w:rsid w:val="003E3C89"/>
    <w:rsid w:val="003E455D"/>
    <w:rsid w:val="003E572A"/>
    <w:rsid w:val="003F3624"/>
    <w:rsid w:val="003F4D3C"/>
    <w:rsid w:val="003F4FF1"/>
    <w:rsid w:val="003F7376"/>
    <w:rsid w:val="003F7A32"/>
    <w:rsid w:val="004021D0"/>
    <w:rsid w:val="00404C17"/>
    <w:rsid w:val="00407748"/>
    <w:rsid w:val="0041085A"/>
    <w:rsid w:val="00411074"/>
    <w:rsid w:val="00425262"/>
    <w:rsid w:val="00430C49"/>
    <w:rsid w:val="00431DFC"/>
    <w:rsid w:val="00432FEC"/>
    <w:rsid w:val="00434577"/>
    <w:rsid w:val="0044527A"/>
    <w:rsid w:val="00451BC2"/>
    <w:rsid w:val="00454758"/>
    <w:rsid w:val="0045638B"/>
    <w:rsid w:val="004638BE"/>
    <w:rsid w:val="004732A2"/>
    <w:rsid w:val="00473BDD"/>
    <w:rsid w:val="00474552"/>
    <w:rsid w:val="00476EC6"/>
    <w:rsid w:val="004867C5"/>
    <w:rsid w:val="00491367"/>
    <w:rsid w:val="00492D43"/>
    <w:rsid w:val="00493C92"/>
    <w:rsid w:val="004B3157"/>
    <w:rsid w:val="004B7E92"/>
    <w:rsid w:val="004C7AC9"/>
    <w:rsid w:val="004D7E7F"/>
    <w:rsid w:val="004E2DFA"/>
    <w:rsid w:val="004F0D47"/>
    <w:rsid w:val="004F28B6"/>
    <w:rsid w:val="004F33F7"/>
    <w:rsid w:val="004F4C3F"/>
    <w:rsid w:val="0050043D"/>
    <w:rsid w:val="005014A0"/>
    <w:rsid w:val="00501B55"/>
    <w:rsid w:val="005055BB"/>
    <w:rsid w:val="00521531"/>
    <w:rsid w:val="00523D51"/>
    <w:rsid w:val="00524326"/>
    <w:rsid w:val="00530051"/>
    <w:rsid w:val="00531D1B"/>
    <w:rsid w:val="00533248"/>
    <w:rsid w:val="00541C1F"/>
    <w:rsid w:val="00546045"/>
    <w:rsid w:val="00553998"/>
    <w:rsid w:val="00560EF7"/>
    <w:rsid w:val="0056146C"/>
    <w:rsid w:val="00563097"/>
    <w:rsid w:val="005646D5"/>
    <w:rsid w:val="00571FA2"/>
    <w:rsid w:val="005748F7"/>
    <w:rsid w:val="00576210"/>
    <w:rsid w:val="005873BF"/>
    <w:rsid w:val="00590CBF"/>
    <w:rsid w:val="00593F9A"/>
    <w:rsid w:val="0059612C"/>
    <w:rsid w:val="005A09EB"/>
    <w:rsid w:val="005A7307"/>
    <w:rsid w:val="005B54E3"/>
    <w:rsid w:val="005B7040"/>
    <w:rsid w:val="005D150B"/>
    <w:rsid w:val="005D6A59"/>
    <w:rsid w:val="005E1E2C"/>
    <w:rsid w:val="005E432F"/>
    <w:rsid w:val="005E60FF"/>
    <w:rsid w:val="005F3033"/>
    <w:rsid w:val="005F48CD"/>
    <w:rsid w:val="00601AD6"/>
    <w:rsid w:val="00604C48"/>
    <w:rsid w:val="00605F92"/>
    <w:rsid w:val="0061012D"/>
    <w:rsid w:val="006122C2"/>
    <w:rsid w:val="0061329C"/>
    <w:rsid w:val="00614CF9"/>
    <w:rsid w:val="00616A13"/>
    <w:rsid w:val="00617841"/>
    <w:rsid w:val="00624746"/>
    <w:rsid w:val="00625251"/>
    <w:rsid w:val="00630637"/>
    <w:rsid w:val="006359FB"/>
    <w:rsid w:val="00651CF2"/>
    <w:rsid w:val="006574BA"/>
    <w:rsid w:val="00660800"/>
    <w:rsid w:val="00660C85"/>
    <w:rsid w:val="00661C94"/>
    <w:rsid w:val="00665E4D"/>
    <w:rsid w:val="0067367E"/>
    <w:rsid w:val="00676F85"/>
    <w:rsid w:val="00683623"/>
    <w:rsid w:val="00683F13"/>
    <w:rsid w:val="006863E4"/>
    <w:rsid w:val="006877EB"/>
    <w:rsid w:val="00696C6A"/>
    <w:rsid w:val="006A0E71"/>
    <w:rsid w:val="006A2D90"/>
    <w:rsid w:val="006A5577"/>
    <w:rsid w:val="006A6273"/>
    <w:rsid w:val="006B2F42"/>
    <w:rsid w:val="006B32EB"/>
    <w:rsid w:val="006B341B"/>
    <w:rsid w:val="006C379D"/>
    <w:rsid w:val="006E088D"/>
    <w:rsid w:val="006F174E"/>
    <w:rsid w:val="006F3CD9"/>
    <w:rsid w:val="00700582"/>
    <w:rsid w:val="007025EF"/>
    <w:rsid w:val="00704D4A"/>
    <w:rsid w:val="00704FDB"/>
    <w:rsid w:val="00714479"/>
    <w:rsid w:val="007149A9"/>
    <w:rsid w:val="0072308C"/>
    <w:rsid w:val="00723C35"/>
    <w:rsid w:val="00734593"/>
    <w:rsid w:val="00735450"/>
    <w:rsid w:val="007358C1"/>
    <w:rsid w:val="00737FED"/>
    <w:rsid w:val="00740D3C"/>
    <w:rsid w:val="0074183F"/>
    <w:rsid w:val="00743BE2"/>
    <w:rsid w:val="00744752"/>
    <w:rsid w:val="00745C62"/>
    <w:rsid w:val="007464A7"/>
    <w:rsid w:val="0074686F"/>
    <w:rsid w:val="00751903"/>
    <w:rsid w:val="00757B52"/>
    <w:rsid w:val="0076081A"/>
    <w:rsid w:val="007612A1"/>
    <w:rsid w:val="007645FB"/>
    <w:rsid w:val="00770A97"/>
    <w:rsid w:val="00786DB7"/>
    <w:rsid w:val="007A3059"/>
    <w:rsid w:val="007A30B8"/>
    <w:rsid w:val="007A6E26"/>
    <w:rsid w:val="007B1994"/>
    <w:rsid w:val="007B7824"/>
    <w:rsid w:val="007B7955"/>
    <w:rsid w:val="007D67D6"/>
    <w:rsid w:val="007E2C3E"/>
    <w:rsid w:val="007E5302"/>
    <w:rsid w:val="007F268A"/>
    <w:rsid w:val="007F6304"/>
    <w:rsid w:val="007F6D3A"/>
    <w:rsid w:val="008045FB"/>
    <w:rsid w:val="00810EC8"/>
    <w:rsid w:val="0081625D"/>
    <w:rsid w:val="00821A68"/>
    <w:rsid w:val="00833588"/>
    <w:rsid w:val="00843E24"/>
    <w:rsid w:val="00855CA8"/>
    <w:rsid w:val="0086257E"/>
    <w:rsid w:val="00867C8E"/>
    <w:rsid w:val="00881298"/>
    <w:rsid w:val="00883F4C"/>
    <w:rsid w:val="008864D5"/>
    <w:rsid w:val="00886688"/>
    <w:rsid w:val="00886CFD"/>
    <w:rsid w:val="00893C4E"/>
    <w:rsid w:val="00895BA0"/>
    <w:rsid w:val="008A0012"/>
    <w:rsid w:val="008C20E6"/>
    <w:rsid w:val="008C268E"/>
    <w:rsid w:val="008C3BC7"/>
    <w:rsid w:val="008C5FD6"/>
    <w:rsid w:val="008D02CC"/>
    <w:rsid w:val="008D3B88"/>
    <w:rsid w:val="008F0E8A"/>
    <w:rsid w:val="009065AD"/>
    <w:rsid w:val="00912F7C"/>
    <w:rsid w:val="00914E84"/>
    <w:rsid w:val="009211C9"/>
    <w:rsid w:val="0092192D"/>
    <w:rsid w:val="009228B4"/>
    <w:rsid w:val="009302D2"/>
    <w:rsid w:val="00935B73"/>
    <w:rsid w:val="00941192"/>
    <w:rsid w:val="00943F28"/>
    <w:rsid w:val="00944BB8"/>
    <w:rsid w:val="00947107"/>
    <w:rsid w:val="0095111E"/>
    <w:rsid w:val="009523C1"/>
    <w:rsid w:val="00963193"/>
    <w:rsid w:val="009663C2"/>
    <w:rsid w:val="009666D8"/>
    <w:rsid w:val="00972CF7"/>
    <w:rsid w:val="00974F14"/>
    <w:rsid w:val="009814CB"/>
    <w:rsid w:val="009828BB"/>
    <w:rsid w:val="00982A28"/>
    <w:rsid w:val="00985C31"/>
    <w:rsid w:val="00987E32"/>
    <w:rsid w:val="00990844"/>
    <w:rsid w:val="00993B4F"/>
    <w:rsid w:val="00993D52"/>
    <w:rsid w:val="0099408D"/>
    <w:rsid w:val="009A60B7"/>
    <w:rsid w:val="009B0361"/>
    <w:rsid w:val="009B08BD"/>
    <w:rsid w:val="009B09C8"/>
    <w:rsid w:val="009B786C"/>
    <w:rsid w:val="009C2392"/>
    <w:rsid w:val="009D00CE"/>
    <w:rsid w:val="009E3BE7"/>
    <w:rsid w:val="009E3E7E"/>
    <w:rsid w:val="009E490D"/>
    <w:rsid w:val="009E4C95"/>
    <w:rsid w:val="009E6E34"/>
    <w:rsid w:val="009F0E4B"/>
    <w:rsid w:val="009F2773"/>
    <w:rsid w:val="009F2B1C"/>
    <w:rsid w:val="009F3AA5"/>
    <w:rsid w:val="009F4E63"/>
    <w:rsid w:val="00A14B05"/>
    <w:rsid w:val="00A16C5D"/>
    <w:rsid w:val="00A204E4"/>
    <w:rsid w:val="00A20637"/>
    <w:rsid w:val="00A20793"/>
    <w:rsid w:val="00A2104E"/>
    <w:rsid w:val="00A234F4"/>
    <w:rsid w:val="00A37EB4"/>
    <w:rsid w:val="00A41D09"/>
    <w:rsid w:val="00A4512F"/>
    <w:rsid w:val="00A47F56"/>
    <w:rsid w:val="00A52DCC"/>
    <w:rsid w:val="00A53999"/>
    <w:rsid w:val="00A53F00"/>
    <w:rsid w:val="00A541CE"/>
    <w:rsid w:val="00A56E86"/>
    <w:rsid w:val="00A611B2"/>
    <w:rsid w:val="00A63401"/>
    <w:rsid w:val="00A70EF3"/>
    <w:rsid w:val="00A739AF"/>
    <w:rsid w:val="00A744CE"/>
    <w:rsid w:val="00A90304"/>
    <w:rsid w:val="00A912CC"/>
    <w:rsid w:val="00A92745"/>
    <w:rsid w:val="00A9343D"/>
    <w:rsid w:val="00A95482"/>
    <w:rsid w:val="00A9618F"/>
    <w:rsid w:val="00A96C3F"/>
    <w:rsid w:val="00AA1B64"/>
    <w:rsid w:val="00AA2E72"/>
    <w:rsid w:val="00AA5949"/>
    <w:rsid w:val="00AA792C"/>
    <w:rsid w:val="00AB02D2"/>
    <w:rsid w:val="00AB2027"/>
    <w:rsid w:val="00AB6BD1"/>
    <w:rsid w:val="00AB6C83"/>
    <w:rsid w:val="00AC3659"/>
    <w:rsid w:val="00AD0709"/>
    <w:rsid w:val="00AD11C5"/>
    <w:rsid w:val="00AD35E6"/>
    <w:rsid w:val="00AE020E"/>
    <w:rsid w:val="00AE08BA"/>
    <w:rsid w:val="00AE564C"/>
    <w:rsid w:val="00AF5B3F"/>
    <w:rsid w:val="00AF765E"/>
    <w:rsid w:val="00B04980"/>
    <w:rsid w:val="00B114DF"/>
    <w:rsid w:val="00B137E7"/>
    <w:rsid w:val="00B14A49"/>
    <w:rsid w:val="00B23B43"/>
    <w:rsid w:val="00B24242"/>
    <w:rsid w:val="00B25F1F"/>
    <w:rsid w:val="00B261E1"/>
    <w:rsid w:val="00B271A9"/>
    <w:rsid w:val="00B3391A"/>
    <w:rsid w:val="00B341D1"/>
    <w:rsid w:val="00B4404E"/>
    <w:rsid w:val="00B458CF"/>
    <w:rsid w:val="00B51D2E"/>
    <w:rsid w:val="00B53941"/>
    <w:rsid w:val="00B53DB7"/>
    <w:rsid w:val="00B61B30"/>
    <w:rsid w:val="00B61DD9"/>
    <w:rsid w:val="00B62299"/>
    <w:rsid w:val="00B64731"/>
    <w:rsid w:val="00B65EE7"/>
    <w:rsid w:val="00B66F6A"/>
    <w:rsid w:val="00B7290E"/>
    <w:rsid w:val="00B72C91"/>
    <w:rsid w:val="00B7644E"/>
    <w:rsid w:val="00B81FCB"/>
    <w:rsid w:val="00B835C5"/>
    <w:rsid w:val="00B84ACB"/>
    <w:rsid w:val="00B85310"/>
    <w:rsid w:val="00B926A8"/>
    <w:rsid w:val="00B92F52"/>
    <w:rsid w:val="00B96C5C"/>
    <w:rsid w:val="00BA1215"/>
    <w:rsid w:val="00BA18BB"/>
    <w:rsid w:val="00BA1DFC"/>
    <w:rsid w:val="00BA65B7"/>
    <w:rsid w:val="00BB3EDF"/>
    <w:rsid w:val="00BB4B92"/>
    <w:rsid w:val="00BB54D0"/>
    <w:rsid w:val="00BB6E33"/>
    <w:rsid w:val="00BC3DC9"/>
    <w:rsid w:val="00BC6F46"/>
    <w:rsid w:val="00BC75AC"/>
    <w:rsid w:val="00BD17DF"/>
    <w:rsid w:val="00BD1948"/>
    <w:rsid w:val="00BD514A"/>
    <w:rsid w:val="00BD57BE"/>
    <w:rsid w:val="00BD7FAE"/>
    <w:rsid w:val="00BE4213"/>
    <w:rsid w:val="00BE42B0"/>
    <w:rsid w:val="00BE4E19"/>
    <w:rsid w:val="00BF54B9"/>
    <w:rsid w:val="00BF72F0"/>
    <w:rsid w:val="00C01515"/>
    <w:rsid w:val="00C06584"/>
    <w:rsid w:val="00C10599"/>
    <w:rsid w:val="00C156E7"/>
    <w:rsid w:val="00C2104B"/>
    <w:rsid w:val="00C21ADF"/>
    <w:rsid w:val="00C21FFE"/>
    <w:rsid w:val="00C2291F"/>
    <w:rsid w:val="00C2354A"/>
    <w:rsid w:val="00C240DC"/>
    <w:rsid w:val="00C276DE"/>
    <w:rsid w:val="00C312FD"/>
    <w:rsid w:val="00C44F28"/>
    <w:rsid w:val="00C51D49"/>
    <w:rsid w:val="00C5351F"/>
    <w:rsid w:val="00C55E3D"/>
    <w:rsid w:val="00C656F5"/>
    <w:rsid w:val="00C67701"/>
    <w:rsid w:val="00C72B53"/>
    <w:rsid w:val="00C7643F"/>
    <w:rsid w:val="00C80D62"/>
    <w:rsid w:val="00C82A0C"/>
    <w:rsid w:val="00C83565"/>
    <w:rsid w:val="00C83644"/>
    <w:rsid w:val="00C9256D"/>
    <w:rsid w:val="00C92DAB"/>
    <w:rsid w:val="00CA2C58"/>
    <w:rsid w:val="00CA3C32"/>
    <w:rsid w:val="00CA4CCF"/>
    <w:rsid w:val="00CA57CB"/>
    <w:rsid w:val="00CB47E0"/>
    <w:rsid w:val="00CC6501"/>
    <w:rsid w:val="00CD4F21"/>
    <w:rsid w:val="00CE3E1F"/>
    <w:rsid w:val="00CE4AF5"/>
    <w:rsid w:val="00CE61DA"/>
    <w:rsid w:val="00CF3E9D"/>
    <w:rsid w:val="00D032BB"/>
    <w:rsid w:val="00D12E48"/>
    <w:rsid w:val="00D254BD"/>
    <w:rsid w:val="00D269D0"/>
    <w:rsid w:val="00D279F4"/>
    <w:rsid w:val="00D35AEF"/>
    <w:rsid w:val="00D37994"/>
    <w:rsid w:val="00D37B95"/>
    <w:rsid w:val="00D40075"/>
    <w:rsid w:val="00D40F79"/>
    <w:rsid w:val="00D42D75"/>
    <w:rsid w:val="00D42E01"/>
    <w:rsid w:val="00D46B96"/>
    <w:rsid w:val="00D50B58"/>
    <w:rsid w:val="00D5215F"/>
    <w:rsid w:val="00D53406"/>
    <w:rsid w:val="00D5388D"/>
    <w:rsid w:val="00D56023"/>
    <w:rsid w:val="00D56CE7"/>
    <w:rsid w:val="00D60012"/>
    <w:rsid w:val="00D61019"/>
    <w:rsid w:val="00D614F1"/>
    <w:rsid w:val="00D63CB2"/>
    <w:rsid w:val="00D74F69"/>
    <w:rsid w:val="00D75B85"/>
    <w:rsid w:val="00D75F8B"/>
    <w:rsid w:val="00D76A4C"/>
    <w:rsid w:val="00D770D8"/>
    <w:rsid w:val="00D875A1"/>
    <w:rsid w:val="00D87A1D"/>
    <w:rsid w:val="00D900A7"/>
    <w:rsid w:val="00D90B8B"/>
    <w:rsid w:val="00D94C55"/>
    <w:rsid w:val="00DB6937"/>
    <w:rsid w:val="00DD28A1"/>
    <w:rsid w:val="00DD6126"/>
    <w:rsid w:val="00DE3FF5"/>
    <w:rsid w:val="00DE4ABD"/>
    <w:rsid w:val="00DE6031"/>
    <w:rsid w:val="00DF0D26"/>
    <w:rsid w:val="00DF7E1E"/>
    <w:rsid w:val="00E002C5"/>
    <w:rsid w:val="00E01129"/>
    <w:rsid w:val="00E017FB"/>
    <w:rsid w:val="00E018EB"/>
    <w:rsid w:val="00E06745"/>
    <w:rsid w:val="00E15DB9"/>
    <w:rsid w:val="00E21109"/>
    <w:rsid w:val="00E214D1"/>
    <w:rsid w:val="00E27EE7"/>
    <w:rsid w:val="00E336B8"/>
    <w:rsid w:val="00E357D3"/>
    <w:rsid w:val="00E36E91"/>
    <w:rsid w:val="00E37636"/>
    <w:rsid w:val="00E4198E"/>
    <w:rsid w:val="00E439AF"/>
    <w:rsid w:val="00E45D6B"/>
    <w:rsid w:val="00E52D7F"/>
    <w:rsid w:val="00E53004"/>
    <w:rsid w:val="00E532F5"/>
    <w:rsid w:val="00E61FEF"/>
    <w:rsid w:val="00E674B1"/>
    <w:rsid w:val="00E67CBF"/>
    <w:rsid w:val="00E67D2D"/>
    <w:rsid w:val="00E77F10"/>
    <w:rsid w:val="00E8039D"/>
    <w:rsid w:val="00E81077"/>
    <w:rsid w:val="00E822AB"/>
    <w:rsid w:val="00E94CB8"/>
    <w:rsid w:val="00EA1986"/>
    <w:rsid w:val="00EB0E81"/>
    <w:rsid w:val="00EC6A0E"/>
    <w:rsid w:val="00EC7BCF"/>
    <w:rsid w:val="00ED0571"/>
    <w:rsid w:val="00ED0E39"/>
    <w:rsid w:val="00ED6FAC"/>
    <w:rsid w:val="00EE6E80"/>
    <w:rsid w:val="00EF3619"/>
    <w:rsid w:val="00EF6640"/>
    <w:rsid w:val="00EF703C"/>
    <w:rsid w:val="00EF775E"/>
    <w:rsid w:val="00F03C7F"/>
    <w:rsid w:val="00F045AE"/>
    <w:rsid w:val="00F04995"/>
    <w:rsid w:val="00F06C63"/>
    <w:rsid w:val="00F11349"/>
    <w:rsid w:val="00F15D2F"/>
    <w:rsid w:val="00F20914"/>
    <w:rsid w:val="00F32A54"/>
    <w:rsid w:val="00F34E2D"/>
    <w:rsid w:val="00F36164"/>
    <w:rsid w:val="00F45587"/>
    <w:rsid w:val="00F46602"/>
    <w:rsid w:val="00F470A1"/>
    <w:rsid w:val="00F472DF"/>
    <w:rsid w:val="00F51D6B"/>
    <w:rsid w:val="00F54F45"/>
    <w:rsid w:val="00F55CBD"/>
    <w:rsid w:val="00F63329"/>
    <w:rsid w:val="00F638A4"/>
    <w:rsid w:val="00F662EF"/>
    <w:rsid w:val="00F71199"/>
    <w:rsid w:val="00F71250"/>
    <w:rsid w:val="00F720D4"/>
    <w:rsid w:val="00F737B4"/>
    <w:rsid w:val="00F76E4C"/>
    <w:rsid w:val="00F77B6B"/>
    <w:rsid w:val="00F80150"/>
    <w:rsid w:val="00F814AC"/>
    <w:rsid w:val="00F8187A"/>
    <w:rsid w:val="00F87B96"/>
    <w:rsid w:val="00F932C4"/>
    <w:rsid w:val="00F969CF"/>
    <w:rsid w:val="00FA0702"/>
    <w:rsid w:val="00FB307F"/>
    <w:rsid w:val="00FB7072"/>
    <w:rsid w:val="00FC0355"/>
    <w:rsid w:val="00FC1938"/>
    <w:rsid w:val="00FC1EEA"/>
    <w:rsid w:val="00FC7043"/>
    <w:rsid w:val="00FD31AD"/>
    <w:rsid w:val="00FD31CC"/>
    <w:rsid w:val="00FD43B9"/>
    <w:rsid w:val="00FD4AD1"/>
    <w:rsid w:val="00FE34F9"/>
    <w:rsid w:val="00FE387E"/>
    <w:rsid w:val="00FF3713"/>
    <w:rsid w:val="00FF4447"/>
    <w:rsid w:val="00FF4CBC"/>
    <w:rsid w:val="00FF7DBC"/>
    <w:rsid w:val="1032F2D9"/>
    <w:rsid w:val="31FD83AE"/>
    <w:rsid w:val="3A3817A8"/>
    <w:rsid w:val="3B43F212"/>
    <w:rsid w:val="4284B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7A8584"/>
  <w15:chartTrackingRefBased/>
  <w15:docId w15:val="{F792F4F0-2ABC-4837-9355-2A4774C1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44D3"/>
    <w:pPr>
      <w:spacing w:after="160" w:line="288" w:lineRule="auto"/>
      <w:ind w:left="2160"/>
    </w:pPr>
    <w:rPr>
      <w:color w:val="5A5A5A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4D3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44D3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44D3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44D3"/>
    <w:pPr>
      <w:pBdr>
        <w:bottom w:val="single" w:color="71A0DC" w:sz="4" w:space="1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44D3"/>
    <w:pPr>
      <w:pBdr>
        <w:bottom w:val="single" w:color="548DD4" w:sz="4" w:space="1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44D3"/>
    <w:pPr>
      <w:pBdr>
        <w:bottom w:val="dotted" w:color="938953" w:sz="8" w:space="1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44D3"/>
    <w:pPr>
      <w:pBdr>
        <w:bottom w:val="dotted" w:color="938953" w:sz="8" w:space="1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2D44D3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D44D3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66"/>
    </w:pPr>
    <w:rPr>
      <w:rFonts w:ascii="Arial Unicode MS" w:hAnsi="Arial Unicode MS" w:eastAsia="Arial Unicode MS" w:cs="Arial Unicode MS"/>
    </w:rPr>
  </w:style>
  <w:style w:type="paragraph" w:styleId="NoSpacing">
    <w:name w:val="No Spacing"/>
    <w:basedOn w:val="Normal"/>
    <w:link w:val="NoSpacingChar"/>
    <w:uiPriority w:val="1"/>
    <w:qFormat/>
    <w:rsid w:val="002D44D3"/>
    <w:pPr>
      <w:spacing w:after="0" w:line="240" w:lineRule="auto"/>
    </w:pPr>
  </w:style>
  <w:style w:type="character" w:styleId="NoSpacingChar" w:customStyle="1">
    <w:name w:val="No Spacing Char"/>
    <w:link w:val="NoSpacing"/>
    <w:uiPriority w:val="1"/>
    <w:rsid w:val="000F54BA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F54BA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2D44D3"/>
    <w:rPr>
      <w:rFonts w:ascii="Cambria" w:hAnsi="Cambria" w:eastAsia="Times New Roman" w:cs="Times New Roman"/>
      <w:smallCaps/>
      <w:color w:val="0F243E"/>
      <w:spacing w:val="20"/>
      <w:sz w:val="32"/>
      <w:szCs w:val="32"/>
    </w:rPr>
  </w:style>
  <w:style w:type="character" w:styleId="Heading2Char" w:customStyle="1">
    <w:name w:val="Heading 2 Char"/>
    <w:link w:val="Heading2"/>
    <w:uiPriority w:val="9"/>
    <w:rsid w:val="002D44D3"/>
    <w:rPr>
      <w:rFonts w:ascii="Cambria" w:hAnsi="Cambria" w:eastAsia="Times New Roman" w:cs="Times New Roman"/>
      <w:smallCaps/>
      <w:color w:val="17365D"/>
      <w:spacing w:val="20"/>
      <w:sz w:val="28"/>
      <w:szCs w:val="28"/>
    </w:rPr>
  </w:style>
  <w:style w:type="character" w:styleId="Heading3Char" w:customStyle="1">
    <w:name w:val="Heading 3 Char"/>
    <w:link w:val="Heading3"/>
    <w:uiPriority w:val="9"/>
    <w:rsid w:val="002D44D3"/>
    <w:rPr>
      <w:rFonts w:ascii="Cambria" w:hAnsi="Cambria" w:eastAsia="Times New Roman" w:cs="Times New Roman"/>
      <w:smallCaps/>
      <w:color w:val="1F497D"/>
      <w:spacing w:val="20"/>
      <w:sz w:val="24"/>
      <w:szCs w:val="24"/>
    </w:rPr>
  </w:style>
  <w:style w:type="character" w:styleId="Heading4Char" w:customStyle="1">
    <w:name w:val="Heading 4 Char"/>
    <w:link w:val="Heading4"/>
    <w:uiPriority w:val="9"/>
    <w:semiHidden/>
    <w:rsid w:val="002D44D3"/>
    <w:rPr>
      <w:rFonts w:ascii="Cambria" w:hAnsi="Cambria" w:eastAsia="Times New Roman" w:cs="Times New Roman"/>
      <w:b/>
      <w:bCs/>
      <w:smallCaps/>
      <w:color w:val="3071C3"/>
      <w:spacing w:val="20"/>
    </w:rPr>
  </w:style>
  <w:style w:type="character" w:styleId="Heading5Char" w:customStyle="1">
    <w:name w:val="Heading 5 Char"/>
    <w:link w:val="Heading5"/>
    <w:uiPriority w:val="9"/>
    <w:semiHidden/>
    <w:rsid w:val="002D44D3"/>
    <w:rPr>
      <w:rFonts w:ascii="Cambria" w:hAnsi="Cambria" w:eastAsia="Times New Roman" w:cs="Times New Roman"/>
      <w:smallCaps/>
      <w:color w:val="3071C3"/>
      <w:spacing w:val="20"/>
    </w:rPr>
  </w:style>
  <w:style w:type="character" w:styleId="Heading6Char" w:customStyle="1">
    <w:name w:val="Heading 6 Char"/>
    <w:link w:val="Heading6"/>
    <w:uiPriority w:val="9"/>
    <w:semiHidden/>
    <w:rsid w:val="002D44D3"/>
    <w:rPr>
      <w:rFonts w:ascii="Cambria" w:hAnsi="Cambria" w:eastAsia="Times New Roman" w:cs="Times New Roman"/>
      <w:smallCaps/>
      <w:color w:val="938953"/>
      <w:spacing w:val="20"/>
    </w:rPr>
  </w:style>
  <w:style w:type="character" w:styleId="Heading7Char" w:customStyle="1">
    <w:name w:val="Heading 7 Char"/>
    <w:link w:val="Heading7"/>
    <w:uiPriority w:val="9"/>
    <w:semiHidden/>
    <w:rsid w:val="002D44D3"/>
    <w:rPr>
      <w:rFonts w:ascii="Cambria" w:hAnsi="Cambria" w:eastAsia="Times New Roman" w:cs="Times New Roman"/>
      <w:b/>
      <w:bCs/>
      <w:smallCaps/>
      <w:color w:val="938953"/>
      <w:spacing w:val="20"/>
      <w:sz w:val="16"/>
      <w:szCs w:val="16"/>
    </w:rPr>
  </w:style>
  <w:style w:type="character" w:styleId="Heading8Char" w:customStyle="1">
    <w:name w:val="Heading 8 Char"/>
    <w:link w:val="Heading8"/>
    <w:uiPriority w:val="9"/>
    <w:semiHidden/>
    <w:rsid w:val="002D44D3"/>
    <w:rPr>
      <w:rFonts w:ascii="Cambria" w:hAnsi="Cambria" w:eastAsia="Times New Roman" w:cs="Times New Roman"/>
      <w:b/>
      <w:smallCaps/>
      <w:color w:val="938953"/>
      <w:spacing w:val="20"/>
      <w:sz w:val="16"/>
      <w:szCs w:val="16"/>
    </w:rPr>
  </w:style>
  <w:style w:type="character" w:styleId="Heading9Char" w:customStyle="1">
    <w:name w:val="Heading 9 Char"/>
    <w:link w:val="Heading9"/>
    <w:uiPriority w:val="9"/>
    <w:semiHidden/>
    <w:rsid w:val="002D44D3"/>
    <w:rPr>
      <w:rFonts w:ascii="Cambria" w:hAnsi="Cambria" w:eastAsia="Times New Roman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2D44D3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D44D3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styleId="TitleChar" w:customStyle="1">
    <w:name w:val="Title Char"/>
    <w:link w:val="Title"/>
    <w:uiPriority w:val="10"/>
    <w:rsid w:val="002D44D3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2D44D3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ubtitleChar" w:customStyle="1">
    <w:name w:val="Subtitle Char"/>
    <w:link w:val="Subtitle"/>
    <w:uiPriority w:val="11"/>
    <w:rsid w:val="002D44D3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2D44D3"/>
    <w:rPr>
      <w:b/>
      <w:bCs/>
      <w:spacing w:val="0"/>
    </w:rPr>
  </w:style>
  <w:style w:type="character" w:styleId="Emphasis">
    <w:name w:val="Emphasis"/>
    <w:uiPriority w:val="20"/>
    <w:qFormat/>
    <w:rsid w:val="002D44D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2D44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44D3"/>
    <w:rPr>
      <w:i/>
      <w:iCs/>
    </w:rPr>
  </w:style>
  <w:style w:type="character" w:styleId="QuoteChar" w:customStyle="1">
    <w:name w:val="Quote Char"/>
    <w:link w:val="Quote"/>
    <w:uiPriority w:val="29"/>
    <w:rsid w:val="002D44D3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4D3"/>
    <w:pPr>
      <w:pBdr>
        <w:top w:val="single" w:color="7BA0CD" w:sz="4" w:space="12"/>
        <w:left w:val="single" w:color="7BA0CD" w:sz="4" w:space="15"/>
        <w:bottom w:val="single" w:color="365F91" w:sz="12" w:space="10"/>
        <w:right w:val="single" w:color="365F91" w:sz="12" w:space="15"/>
        <w:between w:val="single" w:color="7BA0CD" w:sz="4" w:space="12"/>
        <w:bar w:val="single" w:color="7BA0CD" w:sz="4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styleId="IntenseQuoteChar" w:customStyle="1">
    <w:name w:val="Intense Quote Char"/>
    <w:link w:val="IntenseQuote"/>
    <w:uiPriority w:val="30"/>
    <w:rsid w:val="002D44D3"/>
    <w:rPr>
      <w:rFonts w:ascii="Cambria" w:hAnsi="Cambria" w:eastAsia="Times New Roman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2D44D3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2D44D3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2D44D3"/>
    <w:rPr>
      <w:rFonts w:ascii="Cambria" w:hAnsi="Cambria" w:eastAsia="Times New Roman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2D44D3"/>
    <w:rPr>
      <w:rFonts w:ascii="Cambria" w:hAnsi="Cambria" w:eastAsia="Times New Roman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2D44D3"/>
    <w:rPr>
      <w:rFonts w:ascii="Cambria" w:hAnsi="Cambria" w:eastAsia="Times New Roman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2D44D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2E01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D42E01"/>
    <w:rPr>
      <w:color w:val="5A5A5A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42E01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D42E01"/>
    <w:rPr>
      <w:color w:val="5A5A5A"/>
      <w:lang w:eastAsia="en-US" w:bidi="en-US"/>
    </w:rPr>
  </w:style>
  <w:style w:type="table" w:styleId="TableGrid">
    <w:name w:val="Table Grid"/>
    <w:basedOn w:val="TableNormal"/>
    <w:uiPriority w:val="59"/>
    <w:rsid w:val="00B853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ysskyggelegging-uthevingsfarge1" w:customStyle="1">
    <w:name w:val="Lys skyggelegging - uthevingsfarge 1"/>
    <w:basedOn w:val="TableNormal"/>
    <w:uiPriority w:val="60"/>
    <w:rsid w:val="00604C48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liste-uthevingsfarge1" w:customStyle="1">
    <w:name w:val="Lys liste - uthevingsfarge 1"/>
    <w:basedOn w:val="TableNormal"/>
    <w:uiPriority w:val="61"/>
    <w:rsid w:val="00604C48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paragraph" w:styleId="BodyTextIndent3">
    <w:name w:val="Body Text Indent 3"/>
    <w:basedOn w:val="Normal"/>
    <w:link w:val="BodyTextIndent3Char"/>
    <w:rsid w:val="00AF5B3F"/>
    <w:pPr>
      <w:spacing w:after="0" w:line="240" w:lineRule="auto"/>
      <w:ind w:left="708"/>
    </w:pPr>
    <w:rPr>
      <w:rFonts w:ascii="Tahoma" w:hAnsi="Tahoma" w:cs="Tahoma"/>
      <w:color w:val="auto"/>
      <w:sz w:val="22"/>
      <w:szCs w:val="24"/>
      <w:lang w:eastAsia="nb-NO" w:bidi="ar-SA"/>
    </w:rPr>
  </w:style>
  <w:style w:type="character" w:styleId="BodyTextIndent3Char" w:customStyle="1">
    <w:name w:val="Body Text Indent 3 Char"/>
    <w:link w:val="BodyTextIndent3"/>
    <w:rsid w:val="00AF5B3F"/>
    <w:rPr>
      <w:rFonts w:ascii="Tahoma" w:hAnsi="Tahoma" w:cs="Tahoma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582"/>
  </w:style>
  <w:style w:type="character" w:styleId="FootnoteTextChar" w:customStyle="1">
    <w:name w:val="Footnote Text Char"/>
    <w:link w:val="FootnoteText"/>
    <w:uiPriority w:val="99"/>
    <w:semiHidden/>
    <w:rsid w:val="00700582"/>
    <w:rPr>
      <w:color w:val="5A5A5A"/>
      <w:lang w:eastAsia="en-US" w:bidi="en-US"/>
    </w:rPr>
  </w:style>
  <w:style w:type="character" w:styleId="FootnoteReference">
    <w:name w:val="footnote reference"/>
    <w:uiPriority w:val="99"/>
    <w:semiHidden/>
    <w:unhideWhenUsed/>
    <w:rsid w:val="0070058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A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B7"/>
  </w:style>
  <w:style w:type="character" w:styleId="CommentTextChar" w:customStyle="1">
    <w:name w:val="Comment Text Char"/>
    <w:link w:val="CommentText"/>
    <w:uiPriority w:val="99"/>
    <w:semiHidden/>
    <w:rsid w:val="009A60B7"/>
    <w:rPr>
      <w:color w:val="5A5A5A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B7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9A60B7"/>
    <w:rPr>
      <w:b/>
      <w:bCs/>
      <w:color w:val="5A5A5A"/>
      <w:lang w:eastAsia="en-US" w:bidi="en-US"/>
    </w:rPr>
  </w:style>
  <w:style w:type="paragraph" w:styleId="Revision">
    <w:name w:val="Revision"/>
    <w:hidden/>
    <w:uiPriority w:val="99"/>
    <w:semiHidden/>
    <w:rsid w:val="00D75B85"/>
    <w:rPr>
      <w:color w:val="5A5A5A"/>
      <w:lang w:eastAsia="en-US" w:bidi="en-US"/>
    </w:rPr>
  </w:style>
  <w:style w:type="paragraph" w:styleId="CEC00D05F4354E1094F28D836D46DBBF" w:customStyle="1">
    <w:name w:val="CEC00D05F4354E1094F28D836D46DBBF"/>
    <w:rsid w:val="00EF3619"/>
    <w:pPr>
      <w:spacing w:after="200" w:line="276" w:lineRule="auto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72F4C"/>
    <w:pPr>
      <w:tabs>
        <w:tab w:val="right" w:leader="dot" w:pos="9062"/>
      </w:tabs>
      <w:ind w:left="2154"/>
    </w:pPr>
  </w:style>
  <w:style w:type="paragraph" w:styleId="TOC2">
    <w:name w:val="toc 2"/>
    <w:basedOn w:val="Normal"/>
    <w:next w:val="Normal"/>
    <w:autoRedefine/>
    <w:uiPriority w:val="39"/>
    <w:unhideWhenUsed/>
    <w:rsid w:val="00C276DE"/>
    <w:pPr>
      <w:tabs>
        <w:tab w:val="right" w:leader="dot" w:pos="9062"/>
      </w:tabs>
      <w:ind w:left="2154"/>
    </w:pPr>
  </w:style>
  <w:style w:type="paragraph" w:styleId="TOC3">
    <w:name w:val="toc 3"/>
    <w:basedOn w:val="Normal"/>
    <w:next w:val="Normal"/>
    <w:autoRedefine/>
    <w:uiPriority w:val="39"/>
    <w:unhideWhenUsed/>
    <w:rsid w:val="00194EF1"/>
    <w:pPr>
      <w:tabs>
        <w:tab w:val="right" w:leader="dot" w:pos="9062"/>
      </w:tabs>
      <w:ind w:left="2211"/>
    </w:pPr>
  </w:style>
  <w:style w:type="character" w:styleId="Hyperlink">
    <w:name w:val="Hyperlink"/>
    <w:uiPriority w:val="99"/>
    <w:unhideWhenUsed/>
    <w:rsid w:val="00B23B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f0e0a89aaad4f0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5A16B1FF0464DAC0BC244CC613E68" ma:contentTypeVersion="11" ma:contentTypeDescription="Create a new document." ma:contentTypeScope="" ma:versionID="ee6c36b1e7ff5be4bb4e4fc557c833d0">
  <xsd:schema xmlns:xsd="http://www.w3.org/2001/XMLSchema" xmlns:xs="http://www.w3.org/2001/XMLSchema" xmlns:p="http://schemas.microsoft.com/office/2006/metadata/properties" xmlns:ns2="952b7928-597e-461c-b75e-cacff30cdcba" xmlns:ns3="41601f60-2f5e-4ff1-9f79-b597e7df515e" targetNamespace="http://schemas.microsoft.com/office/2006/metadata/properties" ma:root="true" ma:fieldsID="2b601c2727eec7e3e214f99f8e2ca532" ns2:_="" ns3:_="">
    <xsd:import namespace="952b7928-597e-461c-b75e-cacff30cdcba"/>
    <xsd:import namespace="41601f60-2f5e-4ff1-9f79-b597e7df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7928-597e-461c-b75e-cacff30cd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1f60-2f5e-4ff1-9f79-b597e7df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D1880-1A9B-4136-B7B4-E1AFB1A18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3F6A2-27D7-4E6E-B5F0-79303ECFC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AE0AF-74A3-46F9-9244-778D24C92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b7928-597e-461c-b75e-cacff30cdcba"/>
    <ds:schemaRef ds:uri="41601f60-2f5e-4ff1-9f79-b597e7df5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B8DE5-E890-4406-AA51-4C599ABA72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Askim Kommune Eidsberg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Eierstrategi for Smaalenene bedriftshelsetjeneste</dc:title>
  <dc:subject>2011- 2013</dc:subject>
  <dc:creator>EIERSSTRATEGI FOR SMAALENENE BEDRIFTSHELSETJENESTE</dc:creator>
  <keywords/>
  <lastModifiedBy>Marie-Louise K Lund</lastModifiedBy>
  <revision>51</revision>
  <lastPrinted>2020-09-17T11:13:00.0000000Z</lastPrinted>
  <dcterms:created xsi:type="dcterms:W3CDTF">2020-08-10T11:06:00.0000000Z</dcterms:created>
  <dcterms:modified xsi:type="dcterms:W3CDTF">2020-10-23T11:25:40.0497516Z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0x0101004595A16B1FF0464DAC0BC244CC613E68</vt:lpwstr>
  </property>
</Properties>
</file>